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lang w:val="en-CA" w:eastAsia="en-CA"/>
        </w:rPr>
        <w:drawing>
          <wp:inline distT="0" distB="0" distL="0" distR="0" wp14:anchorId="4644A763" wp14:editId="52D65D20">
            <wp:extent cx="2743200" cy="1055077"/>
            <wp:effectExtent l="0" t="0" r="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757" cy="1060676"/>
                    </a:xfrm>
                    <a:prstGeom prst="rect">
                      <a:avLst/>
                    </a:prstGeom>
                    <a:noFill/>
                    <a:ln>
                      <a:noFill/>
                    </a:ln>
                  </pic:spPr>
                </pic:pic>
              </a:graphicData>
            </a:graphic>
          </wp:inline>
        </w:drawing>
      </w:r>
      <w:r w:rsidRPr="00AE7971">
        <w:rPr>
          <w:noProof/>
          <w:lang w:val="en-CA" w:eastAsia="en-CA"/>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FD6B9C">
        <w:rPr>
          <w:b/>
          <w:sz w:val="32"/>
          <w:szCs w:val="32"/>
        </w:rPr>
        <w:t>Jan</w:t>
      </w:r>
      <w:r w:rsidR="00217F22">
        <w:rPr>
          <w:b/>
          <w:sz w:val="32"/>
          <w:szCs w:val="32"/>
        </w:rPr>
        <w:t>.</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F22871" w:rsidP="00F22871">
      <w:pPr>
        <w:rPr>
          <w:b/>
          <w:sz w:val="32"/>
          <w:szCs w:val="32"/>
          <w:u w:val="single"/>
        </w:rPr>
      </w:pPr>
    </w:p>
    <w:p w:rsidR="00814106" w:rsidRDefault="00814106" w:rsidP="00524997">
      <w:pPr>
        <w:rPr>
          <w:sz w:val="32"/>
          <w:szCs w:val="32"/>
        </w:rPr>
      </w:pPr>
      <w:r>
        <w:rPr>
          <w:noProof/>
          <w:lang w:val="en-CA" w:eastAsia="en-CA"/>
        </w:rPr>
        <w:drawing>
          <wp:anchor distT="0" distB="0" distL="114300" distR="114300" simplePos="0" relativeHeight="251765760" behindDoc="0" locked="0" layoutInCell="1" allowOverlap="1">
            <wp:simplePos x="0" y="0"/>
            <wp:positionH relativeFrom="column">
              <wp:posOffset>57785</wp:posOffset>
            </wp:positionH>
            <wp:positionV relativeFrom="paragraph">
              <wp:posOffset>22225</wp:posOffset>
            </wp:positionV>
            <wp:extent cx="1026795" cy="692785"/>
            <wp:effectExtent l="0" t="0" r="1905" b="0"/>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074">
        <w:rPr>
          <w:sz w:val="32"/>
          <w:szCs w:val="32"/>
        </w:rPr>
        <w:t>Since last month’s newsletter</w:t>
      </w:r>
      <w:r>
        <w:rPr>
          <w:sz w:val="32"/>
          <w:szCs w:val="32"/>
        </w:rPr>
        <w:t>,</w:t>
      </w:r>
      <w:r w:rsidR="00230074">
        <w:rPr>
          <w:sz w:val="32"/>
          <w:szCs w:val="32"/>
        </w:rPr>
        <w:t xml:space="preserve"> there ha</w:t>
      </w:r>
      <w:r w:rsidR="00FD6B9C">
        <w:rPr>
          <w:sz w:val="32"/>
          <w:szCs w:val="32"/>
        </w:rPr>
        <w:t xml:space="preserve">s </w:t>
      </w:r>
      <w:r w:rsidR="00230074">
        <w:rPr>
          <w:sz w:val="32"/>
          <w:szCs w:val="32"/>
        </w:rPr>
        <w:t xml:space="preserve">been </w:t>
      </w:r>
      <w:r w:rsidR="00FD6B9C">
        <w:rPr>
          <w:sz w:val="32"/>
          <w:szCs w:val="32"/>
        </w:rPr>
        <w:t xml:space="preserve">one </w:t>
      </w:r>
      <w:r w:rsidR="00230074">
        <w:rPr>
          <w:sz w:val="32"/>
          <w:szCs w:val="32"/>
        </w:rPr>
        <w:t xml:space="preserve">provincial change impacting </w:t>
      </w:r>
      <w:proofErr w:type="gramStart"/>
      <w:r w:rsidR="002A4B89">
        <w:rPr>
          <w:sz w:val="32"/>
          <w:szCs w:val="32"/>
        </w:rPr>
        <w:t>V</w:t>
      </w:r>
      <w:r w:rsidR="00230074">
        <w:rPr>
          <w:sz w:val="32"/>
          <w:szCs w:val="32"/>
        </w:rPr>
        <w:t>isiting</w:t>
      </w:r>
      <w:proofErr w:type="gramEnd"/>
      <w:r w:rsidR="00FD6B9C">
        <w:rPr>
          <w:sz w:val="32"/>
          <w:szCs w:val="32"/>
        </w:rPr>
        <w:t xml:space="preserve"> (see item c) below)</w:t>
      </w:r>
      <w:r w:rsidR="00230074">
        <w:rPr>
          <w:sz w:val="32"/>
          <w:szCs w:val="32"/>
        </w:rPr>
        <w:t>. H</w:t>
      </w:r>
      <w:r>
        <w:rPr>
          <w:sz w:val="32"/>
          <w:szCs w:val="32"/>
        </w:rPr>
        <w:t xml:space="preserve">ere are the </w:t>
      </w:r>
      <w:r w:rsidR="00230074">
        <w:rPr>
          <w:sz w:val="32"/>
          <w:szCs w:val="32"/>
        </w:rPr>
        <w:t>main points</w:t>
      </w:r>
      <w:r>
        <w:rPr>
          <w:sz w:val="32"/>
          <w:szCs w:val="32"/>
        </w:rPr>
        <w:t xml:space="preserve"> governing</w:t>
      </w:r>
      <w:r w:rsidR="00230074">
        <w:rPr>
          <w:sz w:val="32"/>
          <w:szCs w:val="32"/>
        </w:rPr>
        <w:t xml:space="preserve"> </w:t>
      </w:r>
      <w:r>
        <w:rPr>
          <w:sz w:val="32"/>
          <w:szCs w:val="32"/>
        </w:rPr>
        <w:t>long term care homes</w:t>
      </w:r>
      <w:r w:rsidR="00212578">
        <w:rPr>
          <w:sz w:val="32"/>
          <w:szCs w:val="32"/>
        </w:rPr>
        <w:t xml:space="preserve"> during the pandemic</w:t>
      </w:r>
      <w:r>
        <w:rPr>
          <w:sz w:val="32"/>
          <w:szCs w:val="32"/>
        </w:rPr>
        <w:t>:</w:t>
      </w:r>
    </w:p>
    <w:p w:rsidR="00230074" w:rsidRDefault="00230074" w:rsidP="00524997">
      <w:pPr>
        <w:rPr>
          <w:sz w:val="32"/>
          <w:szCs w:val="32"/>
        </w:rPr>
      </w:pPr>
    </w:p>
    <w:p w:rsidR="002A3822" w:rsidRDefault="00814106" w:rsidP="00FD6B9C">
      <w:pPr>
        <w:pStyle w:val="ListParagraph"/>
        <w:numPr>
          <w:ilvl w:val="0"/>
          <w:numId w:val="26"/>
        </w:numPr>
        <w:rPr>
          <w:sz w:val="32"/>
          <w:szCs w:val="32"/>
        </w:rPr>
      </w:pPr>
      <w:r>
        <w:rPr>
          <w:sz w:val="32"/>
          <w:szCs w:val="32"/>
        </w:rPr>
        <w:t xml:space="preserve">There is no limit to the number of in-room visitors that can be </w:t>
      </w:r>
      <w:r w:rsidRPr="00BD34DD">
        <w:rPr>
          <w:sz w:val="32"/>
          <w:szCs w:val="32"/>
          <w:u w:val="single"/>
        </w:rPr>
        <w:t>designated</w:t>
      </w:r>
      <w:r>
        <w:rPr>
          <w:sz w:val="32"/>
          <w:szCs w:val="32"/>
        </w:rPr>
        <w:t xml:space="preserve"> by substitute decision makers/residents (substitute decision makers/residents are asked to designate authorized in-room visitors by contacting The Lodge);</w:t>
      </w:r>
    </w:p>
    <w:p w:rsidR="00814106" w:rsidRDefault="00814106" w:rsidP="00FD6B9C">
      <w:pPr>
        <w:pStyle w:val="ListParagraph"/>
        <w:numPr>
          <w:ilvl w:val="0"/>
          <w:numId w:val="26"/>
        </w:numPr>
        <w:rPr>
          <w:sz w:val="32"/>
          <w:szCs w:val="32"/>
        </w:rPr>
      </w:pPr>
      <w:r>
        <w:rPr>
          <w:sz w:val="32"/>
          <w:szCs w:val="32"/>
        </w:rPr>
        <w:t xml:space="preserve">A maximum of two (2) visitors </w:t>
      </w:r>
      <w:r w:rsidRPr="00A60CE5">
        <w:rPr>
          <w:sz w:val="32"/>
          <w:szCs w:val="32"/>
          <w:u w:val="single"/>
        </w:rPr>
        <w:t>at a time</w:t>
      </w:r>
      <w:r>
        <w:rPr>
          <w:sz w:val="32"/>
          <w:szCs w:val="32"/>
        </w:rPr>
        <w:t xml:space="preserve"> may make an in-room visit (to maintain social distancing </w:t>
      </w:r>
      <w:r w:rsidR="00C32E77">
        <w:rPr>
          <w:sz w:val="32"/>
          <w:szCs w:val="32"/>
        </w:rPr>
        <w:t>requirement</w:t>
      </w:r>
      <w:r>
        <w:rPr>
          <w:sz w:val="32"/>
          <w:szCs w:val="32"/>
        </w:rPr>
        <w:t>s);</w:t>
      </w:r>
    </w:p>
    <w:p w:rsidR="00814106" w:rsidRDefault="000403A7" w:rsidP="00FD6B9C">
      <w:pPr>
        <w:pStyle w:val="ListParagraph"/>
        <w:numPr>
          <w:ilvl w:val="0"/>
          <w:numId w:val="26"/>
        </w:numPr>
        <w:rPr>
          <w:sz w:val="32"/>
          <w:szCs w:val="32"/>
        </w:rPr>
      </w:pPr>
      <w:r>
        <w:rPr>
          <w:sz w:val="32"/>
          <w:szCs w:val="32"/>
        </w:rPr>
        <w:t>Visitors are no</w:t>
      </w:r>
      <w:r w:rsidR="00A60CE5">
        <w:rPr>
          <w:sz w:val="32"/>
          <w:szCs w:val="32"/>
        </w:rPr>
        <w:t>t</w:t>
      </w:r>
      <w:r>
        <w:rPr>
          <w:sz w:val="32"/>
          <w:szCs w:val="32"/>
        </w:rPr>
        <w:t xml:space="preserve"> subject to on-site rapid antigen testing if “fully vaccinated” (provincial vaccine documentation must be shown to be exempt from testing)</w:t>
      </w:r>
      <w:r w:rsidR="00FD6B9C">
        <w:rPr>
          <w:sz w:val="32"/>
          <w:szCs w:val="32"/>
        </w:rPr>
        <w:t xml:space="preserve">, </w:t>
      </w:r>
      <w:r w:rsidR="00FD6B9C" w:rsidRPr="00FD6B9C">
        <w:rPr>
          <w:b/>
          <w:color w:val="FF0000"/>
          <w:sz w:val="32"/>
          <w:szCs w:val="32"/>
        </w:rPr>
        <w:t>unless they have travelled outside of Canada within 14 days of a visit</w:t>
      </w:r>
      <w:r w:rsidR="00A935A1">
        <w:rPr>
          <w:b/>
          <w:color w:val="FF0000"/>
          <w:sz w:val="32"/>
          <w:szCs w:val="32"/>
        </w:rPr>
        <w:t xml:space="preserve"> (i.e., on-site testing required in this case, regardless of vaccination status</w:t>
      </w:r>
      <w:r w:rsidR="00A935A1">
        <w:rPr>
          <w:sz w:val="32"/>
          <w:szCs w:val="32"/>
        </w:rPr>
        <w:t>);</w:t>
      </w:r>
    </w:p>
    <w:p w:rsidR="00C7428A" w:rsidRDefault="00C7428A" w:rsidP="00FD6B9C">
      <w:pPr>
        <w:pStyle w:val="ListParagraph"/>
        <w:numPr>
          <w:ilvl w:val="0"/>
          <w:numId w:val="26"/>
        </w:numPr>
        <w:rPr>
          <w:sz w:val="32"/>
          <w:szCs w:val="32"/>
        </w:rPr>
      </w:pPr>
      <w:r>
        <w:rPr>
          <w:sz w:val="32"/>
          <w:szCs w:val="32"/>
        </w:rPr>
        <w:t xml:space="preserve">Residents may leave Lodge premises for social absences – same day absences or overnight absences (overnight absences </w:t>
      </w:r>
      <w:r w:rsidR="003846BB">
        <w:rPr>
          <w:sz w:val="32"/>
          <w:szCs w:val="32"/>
        </w:rPr>
        <w:t>to be discussed with The Lodge); and</w:t>
      </w:r>
    </w:p>
    <w:p w:rsidR="003846BB" w:rsidRPr="00814106" w:rsidRDefault="003846BB" w:rsidP="00FD6B9C">
      <w:pPr>
        <w:pStyle w:val="ListParagraph"/>
        <w:numPr>
          <w:ilvl w:val="0"/>
          <w:numId w:val="26"/>
        </w:numPr>
        <w:rPr>
          <w:sz w:val="32"/>
          <w:szCs w:val="32"/>
        </w:rPr>
      </w:pPr>
      <w:r>
        <w:rPr>
          <w:sz w:val="32"/>
          <w:szCs w:val="32"/>
        </w:rPr>
        <w:t>Public Health measures, including mask wearing and social distancing, still apply, regardless of vaccination status.</w:t>
      </w:r>
    </w:p>
    <w:p w:rsidR="00CF278D" w:rsidRDefault="00CF278D" w:rsidP="00331764">
      <w:pPr>
        <w:rPr>
          <w:sz w:val="32"/>
          <w:szCs w:val="32"/>
        </w:rPr>
      </w:pPr>
    </w:p>
    <w:p w:rsidR="00524997" w:rsidRDefault="000E7FCC" w:rsidP="00331764">
      <w:pPr>
        <w:rPr>
          <w:sz w:val="32"/>
          <w:szCs w:val="32"/>
        </w:rPr>
      </w:pPr>
      <w:r>
        <w:rPr>
          <w:sz w:val="32"/>
          <w:szCs w:val="32"/>
        </w:rPr>
        <w:t>Please contact The Lodge</w:t>
      </w:r>
      <w:r w:rsidR="00100CE9">
        <w:rPr>
          <w:sz w:val="32"/>
          <w:szCs w:val="32"/>
        </w:rPr>
        <w:t>, or consult The Lodge’s webpage,</w:t>
      </w:r>
      <w:r w:rsidR="00221851">
        <w:rPr>
          <w:sz w:val="32"/>
          <w:szCs w:val="32"/>
        </w:rPr>
        <w:t xml:space="preserve"> </w:t>
      </w:r>
      <w:r>
        <w:rPr>
          <w:sz w:val="32"/>
          <w:szCs w:val="32"/>
        </w:rPr>
        <w:t>with any questions re</w:t>
      </w:r>
      <w:r w:rsidR="00A50F6E">
        <w:rPr>
          <w:sz w:val="32"/>
          <w:szCs w:val="32"/>
        </w:rPr>
        <w:t>garding V</w:t>
      </w:r>
      <w:r w:rsidR="00902A13">
        <w:rPr>
          <w:sz w:val="32"/>
          <w:szCs w:val="32"/>
        </w:rPr>
        <w:t>isiting</w:t>
      </w:r>
      <w:r w:rsidR="003846BB">
        <w:rPr>
          <w:sz w:val="32"/>
          <w:szCs w:val="32"/>
        </w:rPr>
        <w:t xml:space="preserve">. </w:t>
      </w:r>
    </w:p>
    <w:p w:rsidR="002F00F9" w:rsidRDefault="002F00F9" w:rsidP="00331764">
      <w:pPr>
        <w:rPr>
          <w:sz w:val="32"/>
          <w:szCs w:val="32"/>
        </w:rPr>
      </w:pPr>
    </w:p>
    <w:p w:rsidR="009F1692" w:rsidRDefault="009F1692" w:rsidP="00331764">
      <w:pPr>
        <w:rPr>
          <w:sz w:val="32"/>
          <w:szCs w:val="32"/>
        </w:rPr>
      </w:pPr>
    </w:p>
    <w:p w:rsidR="009F1692" w:rsidRDefault="009F1692" w:rsidP="00331764">
      <w:pPr>
        <w:rPr>
          <w:sz w:val="32"/>
          <w:szCs w:val="32"/>
        </w:rPr>
      </w:pPr>
    </w:p>
    <w:p w:rsidR="009F1692" w:rsidRDefault="009F1692" w:rsidP="00331764">
      <w:pPr>
        <w:rPr>
          <w:sz w:val="32"/>
          <w:szCs w:val="32"/>
        </w:rPr>
      </w:pPr>
    </w:p>
    <w:p w:rsidR="00283C05" w:rsidRPr="00A935A1" w:rsidRDefault="00A935A1" w:rsidP="00A935A1">
      <w:pPr>
        <w:pStyle w:val="ListParagraph"/>
        <w:numPr>
          <w:ilvl w:val="0"/>
          <w:numId w:val="1"/>
        </w:numPr>
        <w:rPr>
          <w:b/>
          <w:sz w:val="32"/>
          <w:szCs w:val="32"/>
          <w:u w:val="single"/>
        </w:rPr>
      </w:pPr>
      <w:r w:rsidRPr="00A935A1">
        <w:rPr>
          <w:b/>
          <w:sz w:val="32"/>
          <w:szCs w:val="32"/>
          <w:u w:val="single"/>
        </w:rPr>
        <w:lastRenderedPageBreak/>
        <w:t xml:space="preserve">Monthly Co-payment </w:t>
      </w:r>
    </w:p>
    <w:p w:rsidR="00A935A1" w:rsidRDefault="00A935A1" w:rsidP="003C39BA">
      <w:pPr>
        <w:rPr>
          <w:b/>
          <w:sz w:val="32"/>
          <w:szCs w:val="32"/>
          <w:u w:val="single"/>
        </w:rPr>
      </w:pPr>
    </w:p>
    <w:p w:rsidR="00A935A1" w:rsidRDefault="004B59A9" w:rsidP="003C39BA">
      <w:pPr>
        <w:rPr>
          <w:sz w:val="32"/>
          <w:szCs w:val="32"/>
        </w:rPr>
      </w:pPr>
      <w:r>
        <w:rPr>
          <w:noProof/>
          <w:lang w:val="en-CA" w:eastAsia="en-CA"/>
        </w:rPr>
        <w:drawing>
          <wp:anchor distT="0" distB="0" distL="114300" distR="114300" simplePos="0" relativeHeight="251779072" behindDoc="0" locked="0" layoutInCell="1" allowOverlap="1">
            <wp:simplePos x="0" y="0"/>
            <wp:positionH relativeFrom="column">
              <wp:posOffset>1270</wp:posOffset>
            </wp:positionH>
            <wp:positionV relativeFrom="paragraph">
              <wp:posOffset>30345</wp:posOffset>
            </wp:positionV>
            <wp:extent cx="885190" cy="643890"/>
            <wp:effectExtent l="0" t="0" r="0" b="3810"/>
            <wp:wrapSquare wrapText="bothSides"/>
            <wp:docPr id="4" name="Picture 4" descr="Co payment Illustrations and Stock Art. 141 Co payment illustration  graphics and vector EPS clip art available to search from thousands of  royalty free clipart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 payment Illustrations and Stock Art. 141 Co payment illustration  graphics and vector EPS clip art available to search from thousands of  royalty free clipart provid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1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5A1">
        <w:rPr>
          <w:sz w:val="32"/>
          <w:szCs w:val="32"/>
        </w:rPr>
        <w:t xml:space="preserve">Please be advised that the province has deferred an increase to the monthly co-payment amount paid by </w:t>
      </w:r>
      <w:r>
        <w:rPr>
          <w:sz w:val="32"/>
          <w:szCs w:val="32"/>
        </w:rPr>
        <w:t>all long term care home residents.</w:t>
      </w:r>
    </w:p>
    <w:p w:rsidR="00A935A1" w:rsidRDefault="00A935A1" w:rsidP="003C39BA">
      <w:pPr>
        <w:rPr>
          <w:sz w:val="32"/>
          <w:szCs w:val="32"/>
        </w:rPr>
      </w:pPr>
    </w:p>
    <w:p w:rsidR="00A935A1" w:rsidRDefault="00A935A1" w:rsidP="003C39BA">
      <w:pPr>
        <w:rPr>
          <w:sz w:val="32"/>
          <w:szCs w:val="32"/>
        </w:rPr>
      </w:pPr>
      <w:r>
        <w:rPr>
          <w:sz w:val="32"/>
          <w:szCs w:val="32"/>
        </w:rPr>
        <w:t>A provincial increase was due to take effect on January 1, 2022, but has been deferred</w:t>
      </w:r>
      <w:r w:rsidR="004B59A9">
        <w:rPr>
          <w:sz w:val="32"/>
          <w:szCs w:val="32"/>
        </w:rPr>
        <w:t xml:space="preserve"> by the province until </w:t>
      </w:r>
      <w:r>
        <w:rPr>
          <w:sz w:val="32"/>
          <w:szCs w:val="32"/>
        </w:rPr>
        <w:t xml:space="preserve">October 1, 2022 (see </w:t>
      </w:r>
      <w:r w:rsidR="004B59A9">
        <w:rPr>
          <w:sz w:val="32"/>
          <w:szCs w:val="32"/>
        </w:rPr>
        <w:t xml:space="preserve">enclosed </w:t>
      </w:r>
      <w:r w:rsidR="005D3A12">
        <w:rPr>
          <w:sz w:val="32"/>
          <w:szCs w:val="32"/>
        </w:rPr>
        <w:t>Ministry of Long Term Care</w:t>
      </w:r>
      <w:r>
        <w:rPr>
          <w:sz w:val="32"/>
          <w:szCs w:val="32"/>
        </w:rPr>
        <w:t xml:space="preserve"> </w:t>
      </w:r>
      <w:r w:rsidR="004B59A9">
        <w:rPr>
          <w:sz w:val="32"/>
          <w:szCs w:val="32"/>
        </w:rPr>
        <w:t>i</w:t>
      </w:r>
      <w:r>
        <w:rPr>
          <w:sz w:val="32"/>
          <w:szCs w:val="32"/>
        </w:rPr>
        <w:t>nsert).</w:t>
      </w:r>
    </w:p>
    <w:p w:rsidR="00A935A1" w:rsidRDefault="00A935A1" w:rsidP="003C39BA">
      <w:pPr>
        <w:rPr>
          <w:sz w:val="32"/>
          <w:szCs w:val="32"/>
        </w:rPr>
      </w:pPr>
    </w:p>
    <w:p w:rsidR="00C62459" w:rsidRDefault="00A935A1" w:rsidP="00C62459">
      <w:pPr>
        <w:rPr>
          <w:b/>
          <w:sz w:val="32"/>
          <w:szCs w:val="32"/>
          <w:u w:val="single"/>
        </w:rPr>
      </w:pPr>
      <w:r>
        <w:rPr>
          <w:sz w:val="32"/>
          <w:szCs w:val="32"/>
        </w:rPr>
        <w:t>P</w:t>
      </w:r>
      <w:r>
        <w:rPr>
          <w:sz w:val="32"/>
          <w:szCs w:val="32"/>
        </w:rPr>
        <w:t xml:space="preserve">lease contact </w:t>
      </w:r>
      <w:r>
        <w:rPr>
          <w:sz w:val="32"/>
          <w:szCs w:val="32"/>
        </w:rPr>
        <w:t>Augustine Caines,</w:t>
      </w:r>
      <w:r>
        <w:rPr>
          <w:sz w:val="32"/>
          <w:szCs w:val="32"/>
        </w:rPr>
        <w:t xml:space="preserve"> </w:t>
      </w:r>
      <w:r>
        <w:rPr>
          <w:sz w:val="32"/>
          <w:szCs w:val="32"/>
        </w:rPr>
        <w:t>Office Supervisor</w:t>
      </w:r>
      <w:r>
        <w:rPr>
          <w:sz w:val="32"/>
          <w:szCs w:val="32"/>
        </w:rPr>
        <w:t>, at (519) 245-2520, ext. 624</w:t>
      </w:r>
      <w:r>
        <w:rPr>
          <w:sz w:val="32"/>
          <w:szCs w:val="32"/>
        </w:rPr>
        <w:t>6</w:t>
      </w:r>
      <w:r>
        <w:rPr>
          <w:sz w:val="32"/>
          <w:szCs w:val="32"/>
        </w:rPr>
        <w:t xml:space="preserve"> (or, via email: </w:t>
      </w:r>
      <w:hyperlink r:id="rId12" w:history="1">
        <w:r w:rsidRPr="005B1772">
          <w:rPr>
            <w:rStyle w:val="Hyperlink"/>
            <w:sz w:val="32"/>
            <w:szCs w:val="32"/>
          </w:rPr>
          <w:t>acaines@middlesex.ca</w:t>
        </w:r>
      </w:hyperlink>
      <w:r>
        <w:rPr>
          <w:sz w:val="32"/>
          <w:szCs w:val="32"/>
        </w:rPr>
        <w:t>) with any questions regarding co-payment</w:t>
      </w:r>
      <w:bookmarkStart w:id="0" w:name="_GoBack"/>
      <w:bookmarkEnd w:id="0"/>
      <w:r w:rsidR="00C55E1D">
        <w:rPr>
          <w:sz w:val="32"/>
          <w:szCs w:val="32"/>
        </w:rPr>
        <w:t xml:space="preserve">. </w:t>
      </w:r>
    </w:p>
    <w:p w:rsidR="001A2396" w:rsidRDefault="001A2396" w:rsidP="005D6820">
      <w:pPr>
        <w:rPr>
          <w:sz w:val="32"/>
          <w:szCs w:val="32"/>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lang w:val="en-CA" w:eastAsia="en-CA"/>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1A2396" w:rsidP="001A2396">
      <w:pPr>
        <w:rPr>
          <w:sz w:val="32"/>
          <w:szCs w:val="32"/>
        </w:rPr>
      </w:pPr>
      <w:r>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5" w:history="1">
        <w:r>
          <w:rPr>
            <w:rStyle w:val="Hyperlink"/>
            <w:sz w:val="32"/>
            <w:szCs w:val="32"/>
          </w:rPr>
          <w:t>jfournier@middlesex.ca</w:t>
        </w:r>
      </w:hyperlink>
      <w:r>
        <w:rPr>
          <w:sz w:val="32"/>
          <w:szCs w:val="32"/>
        </w:rPr>
        <w:t>).</w:t>
      </w:r>
    </w:p>
    <w:p w:rsidR="001A2396" w:rsidRPr="005D6820" w:rsidRDefault="001A2396" w:rsidP="005D6820">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lang w:val="en-CA" w:eastAsia="en-CA"/>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19"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0"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1" w:history="1">
        <w:r w:rsidR="00405EA6" w:rsidRPr="00B4355C">
          <w:rPr>
            <w:rStyle w:val="Hyperlink"/>
            <w:sz w:val="32"/>
            <w:szCs w:val="32"/>
          </w:rPr>
          <w:t>http://www.middlesex.ca/departments/long-term-care</w:t>
        </w:r>
      </w:hyperlink>
      <w:r w:rsidR="00F82299">
        <w:rPr>
          <w:rStyle w:val="Hyperlink"/>
          <w:sz w:val="32"/>
          <w:szCs w:val="32"/>
        </w:rPr>
        <w:t xml:space="preserve">. </w:t>
      </w:r>
    </w:p>
    <w:p w:rsidR="00FB7831" w:rsidRPr="00C437E6" w:rsidRDefault="00184621">
      <w:pPr>
        <w:rPr>
          <w:sz w:val="32"/>
          <w:szCs w:val="32"/>
        </w:rPr>
      </w:pPr>
      <w:r w:rsidRPr="00C437E6">
        <w:rPr>
          <w:sz w:val="32"/>
          <w:szCs w:val="32"/>
        </w:rPr>
        <w:lastRenderedPageBreak/>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w:t>
      </w:r>
      <w:r w:rsidR="000610B1" w:rsidRPr="00C437E6">
        <w:rPr>
          <w:sz w:val="32"/>
          <w:szCs w:val="32"/>
        </w:rPr>
        <w:t xml:space="preserve">both </w:t>
      </w:r>
      <w:r w:rsidR="000E61F1" w:rsidRPr="00C437E6">
        <w:rPr>
          <w:sz w:val="32"/>
          <w:szCs w:val="32"/>
        </w:rPr>
        <w:t xml:space="preserve">our </w:t>
      </w:r>
      <w:r w:rsidR="0061733D">
        <w:rPr>
          <w:sz w:val="32"/>
          <w:szCs w:val="32"/>
        </w:rPr>
        <w:t>R</w:t>
      </w:r>
      <w:r w:rsidR="000E61F1" w:rsidRPr="00C437E6">
        <w:rPr>
          <w:sz w:val="32"/>
          <w:szCs w:val="32"/>
        </w:rPr>
        <w:t xml:space="preserve">eception desk </w:t>
      </w:r>
      <w:r w:rsidRPr="00C437E6">
        <w:rPr>
          <w:sz w:val="32"/>
          <w:szCs w:val="32"/>
        </w:rPr>
        <w:t>and the staff lounge</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E63AB4" w:rsidRDefault="00E63AB4">
      <w:pPr>
        <w:rPr>
          <w:sz w:val="32"/>
          <w:szCs w:val="32"/>
        </w:rPr>
      </w:pPr>
    </w:p>
    <w:p w:rsidR="00FB2E46" w:rsidRDefault="008F1C05" w:rsidP="00EB6E67">
      <w:pPr>
        <w:rPr>
          <w:b/>
          <w:sz w:val="32"/>
          <w:szCs w:val="32"/>
        </w:rPr>
      </w:pPr>
      <w:r w:rsidRPr="00C437E6">
        <w:rPr>
          <w:rFonts w:ascii="Lucida Calligraphy" w:hAnsi="Lucida Calligraphy"/>
          <w:b/>
          <w:sz w:val="32"/>
          <w:szCs w:val="32"/>
        </w:rPr>
        <w:t>Brent Kerwin</w:t>
      </w:r>
      <w:r w:rsidR="00F03498" w:rsidRPr="00C437E6">
        <w:rPr>
          <w:b/>
          <w:sz w:val="32"/>
          <w:szCs w:val="32"/>
        </w:rPr>
        <w:t>,</w:t>
      </w:r>
    </w:p>
    <w:p w:rsidR="00801F6F" w:rsidRDefault="00FB2E46" w:rsidP="00FB2E46">
      <w:pPr>
        <w:rPr>
          <w:sz w:val="32"/>
          <w:szCs w:val="32"/>
        </w:rPr>
      </w:pPr>
      <w:r>
        <w:rPr>
          <w:sz w:val="32"/>
          <w:szCs w:val="32"/>
        </w:rPr>
        <w:t>Administrator</w:t>
      </w:r>
      <w:r w:rsidR="00C07AF1" w:rsidRPr="00C437E6">
        <w:rPr>
          <w:sz w:val="32"/>
          <w:szCs w:val="32"/>
        </w:rPr>
        <w:t xml:space="preserve"> </w:t>
      </w:r>
    </w:p>
    <w:p w:rsidR="00F82299" w:rsidRDefault="00F82299" w:rsidP="008F5466">
      <w:pPr>
        <w:rPr>
          <w:sz w:val="32"/>
          <w:szCs w:val="32"/>
        </w:rPr>
      </w:pPr>
    </w:p>
    <w:p w:rsidR="00FC625B" w:rsidRPr="00C437E6" w:rsidRDefault="003321FD" w:rsidP="008F5466">
      <w:pPr>
        <w:rPr>
          <w:color w:val="FFFFFF"/>
          <w:sz w:val="32"/>
          <w:szCs w:val="32"/>
        </w:rPr>
      </w:pPr>
      <w:r w:rsidRPr="00C437E6">
        <w:rPr>
          <w:sz w:val="32"/>
          <w:szCs w:val="32"/>
        </w:rPr>
        <w:t xml:space="preserve">Distribution: </w:t>
      </w:r>
      <w:r w:rsidR="00684313" w:rsidRPr="00C437E6">
        <w:rPr>
          <w:sz w:val="32"/>
          <w:szCs w:val="32"/>
        </w:rPr>
        <w:t>Responsible Parties,</w:t>
      </w:r>
      <w:r w:rsidR="00974CF5" w:rsidRPr="00C437E6">
        <w:rPr>
          <w:sz w:val="32"/>
          <w:szCs w:val="32"/>
        </w:rPr>
        <w:t xml:space="preserve"> Auxiliary, </w:t>
      </w:r>
      <w:r w:rsidR="00BD34DD">
        <w:rPr>
          <w:sz w:val="32"/>
          <w:szCs w:val="32"/>
        </w:rPr>
        <w:t xml:space="preserve">Lodge </w:t>
      </w:r>
      <w:r w:rsidR="00212578">
        <w:rPr>
          <w:sz w:val="32"/>
          <w:szCs w:val="32"/>
        </w:rPr>
        <w:t xml:space="preserve">Public </w:t>
      </w:r>
      <w:r w:rsidR="00974CF5" w:rsidRPr="00C437E6">
        <w:rPr>
          <w:sz w:val="32"/>
          <w:szCs w:val="32"/>
        </w:rPr>
        <w:t>Info</w:t>
      </w:r>
      <w:r w:rsidR="00F86AFB" w:rsidRPr="00C437E6">
        <w:rPr>
          <w:sz w:val="32"/>
          <w:szCs w:val="32"/>
        </w:rPr>
        <w:t>rmation</w:t>
      </w:r>
      <w:r w:rsidR="00974CF5" w:rsidRPr="00C437E6">
        <w:rPr>
          <w:sz w:val="32"/>
          <w:szCs w:val="32"/>
        </w:rPr>
        <w:t xml:space="preserve"> Board, </w:t>
      </w:r>
      <w:r w:rsidR="00947FEC" w:rsidRPr="00C437E6">
        <w:rPr>
          <w:sz w:val="32"/>
          <w:szCs w:val="32"/>
        </w:rPr>
        <w:t>R</w:t>
      </w:r>
      <w:r w:rsidR="00F86AFB" w:rsidRPr="00C437E6">
        <w:rPr>
          <w:sz w:val="32"/>
          <w:szCs w:val="32"/>
        </w:rPr>
        <w:t>esident Home Areas (5),</w:t>
      </w:r>
      <w:r w:rsidR="00947FEC" w:rsidRPr="00C437E6">
        <w:rPr>
          <w:sz w:val="32"/>
          <w:szCs w:val="32"/>
        </w:rPr>
        <w:t xml:space="preserve"> </w:t>
      </w:r>
      <w:r w:rsidR="00C437E6">
        <w:rPr>
          <w:sz w:val="32"/>
          <w:szCs w:val="32"/>
        </w:rPr>
        <w:t>W</w:t>
      </w:r>
      <w:r w:rsidR="00974CF5" w:rsidRPr="00C437E6">
        <w:rPr>
          <w:sz w:val="32"/>
          <w:szCs w:val="32"/>
        </w:rPr>
        <w:t>eb</w:t>
      </w:r>
      <w:r w:rsidR="00212578">
        <w:rPr>
          <w:sz w:val="32"/>
          <w:szCs w:val="32"/>
        </w:rPr>
        <w:t>page</w:t>
      </w:r>
      <w:r w:rsidR="00974CF5" w:rsidRPr="00C437E6">
        <w:rPr>
          <w:sz w:val="32"/>
          <w:szCs w:val="32"/>
        </w:rPr>
        <w:t xml:space="preserve">, </w:t>
      </w:r>
      <w:r w:rsidR="00A0609C" w:rsidRPr="00C437E6">
        <w:rPr>
          <w:sz w:val="32"/>
          <w:szCs w:val="32"/>
        </w:rPr>
        <w:t xml:space="preserve">County </w:t>
      </w:r>
      <w:r w:rsidR="00974CF5" w:rsidRPr="00C437E6">
        <w:rPr>
          <w:sz w:val="32"/>
          <w:szCs w:val="32"/>
        </w:rPr>
        <w:t xml:space="preserve">Council, </w:t>
      </w:r>
      <w:r w:rsidR="00C437E6">
        <w:rPr>
          <w:sz w:val="32"/>
          <w:szCs w:val="32"/>
        </w:rPr>
        <w:t>S</w:t>
      </w:r>
      <w:r w:rsidR="00974CF5" w:rsidRPr="00C437E6">
        <w:rPr>
          <w:sz w:val="32"/>
          <w:szCs w:val="32"/>
        </w:rPr>
        <w:t>taff</w:t>
      </w:r>
      <w:r w:rsidR="00C437E6">
        <w:rPr>
          <w:sz w:val="32"/>
          <w:szCs w:val="32"/>
        </w:rPr>
        <w:t>, O</w:t>
      </w:r>
      <w:r w:rsidR="00A0609C" w:rsidRPr="00C437E6">
        <w:rPr>
          <w:sz w:val="32"/>
          <w:szCs w:val="32"/>
        </w:rPr>
        <w:t xml:space="preserve">ther </w:t>
      </w:r>
      <w:r w:rsidR="00C437E6">
        <w:rPr>
          <w:sz w:val="32"/>
          <w:szCs w:val="32"/>
        </w:rPr>
        <w:t>S</w:t>
      </w:r>
      <w:r w:rsidR="00A0609C" w:rsidRPr="00C437E6">
        <w:rPr>
          <w:sz w:val="32"/>
          <w:szCs w:val="32"/>
        </w:rPr>
        <w:t>takeholders</w:t>
      </w:r>
    </w:p>
    <w:sectPr w:rsidR="00FC625B" w:rsidRPr="00C437E6" w:rsidSect="00A63426">
      <w:headerReference w:type="default" r:id="rId22"/>
      <w:pgSz w:w="12240" w:h="15840"/>
      <w:pgMar w:top="1" w:right="900" w:bottom="709"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3BA" w:rsidRDefault="004473BA">
      <w:r>
        <w:separator/>
      </w:r>
    </w:p>
  </w:endnote>
  <w:endnote w:type="continuationSeparator" w:id="0">
    <w:p w:rsidR="004473BA" w:rsidRDefault="0044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3BA" w:rsidRDefault="004473BA">
      <w:r>
        <w:separator/>
      </w:r>
    </w:p>
  </w:footnote>
  <w:footnote w:type="continuationSeparator" w:id="0">
    <w:p w:rsidR="004473BA" w:rsidRDefault="0044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A1449B">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A1449B">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5"/>
  </w:num>
  <w:num w:numId="11">
    <w:abstractNumId w:val="16"/>
  </w:num>
  <w:num w:numId="12">
    <w:abstractNumId w:val="23"/>
  </w:num>
  <w:num w:numId="13">
    <w:abstractNumId w:val="15"/>
  </w:num>
  <w:num w:numId="14">
    <w:abstractNumId w:val="11"/>
  </w:num>
  <w:num w:numId="15">
    <w:abstractNumId w:val="6"/>
  </w:num>
  <w:num w:numId="16">
    <w:abstractNumId w:val="12"/>
  </w:num>
  <w:num w:numId="17">
    <w:abstractNumId w:val="0"/>
  </w:num>
  <w:num w:numId="18">
    <w:abstractNumId w:val="14"/>
  </w:num>
  <w:num w:numId="19">
    <w:abstractNumId w:val="21"/>
  </w:num>
  <w:num w:numId="20">
    <w:abstractNumId w:val="13"/>
  </w:num>
  <w:num w:numId="21">
    <w:abstractNumId w:val="20"/>
  </w:num>
  <w:num w:numId="22">
    <w:abstractNumId w:val="8"/>
  </w:num>
  <w:num w:numId="23">
    <w:abstractNumId w:val="1"/>
  </w:num>
  <w:num w:numId="24">
    <w:abstractNumId w:val="22"/>
  </w:num>
  <w:num w:numId="25">
    <w:abstractNumId w:val="4"/>
  </w:num>
  <w:num w:numId="26">
    <w:abstractNumId w:val="3"/>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6C77"/>
    <w:rsid w:val="00057B07"/>
    <w:rsid w:val="000610B1"/>
    <w:rsid w:val="000613C8"/>
    <w:rsid w:val="00061457"/>
    <w:rsid w:val="00061C47"/>
    <w:rsid w:val="00063993"/>
    <w:rsid w:val="00066056"/>
    <w:rsid w:val="0006667E"/>
    <w:rsid w:val="000676FD"/>
    <w:rsid w:val="00067829"/>
    <w:rsid w:val="00071766"/>
    <w:rsid w:val="00071965"/>
    <w:rsid w:val="00072A77"/>
    <w:rsid w:val="00073826"/>
    <w:rsid w:val="000739A2"/>
    <w:rsid w:val="000739B8"/>
    <w:rsid w:val="00073A22"/>
    <w:rsid w:val="00073E78"/>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F82"/>
    <w:rsid w:val="00083175"/>
    <w:rsid w:val="0008494A"/>
    <w:rsid w:val="00085093"/>
    <w:rsid w:val="000858C7"/>
    <w:rsid w:val="00085B27"/>
    <w:rsid w:val="000868B7"/>
    <w:rsid w:val="00086B45"/>
    <w:rsid w:val="00086F96"/>
    <w:rsid w:val="000901B2"/>
    <w:rsid w:val="00090892"/>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1514"/>
    <w:rsid w:val="001B2A16"/>
    <w:rsid w:val="001B5DBD"/>
    <w:rsid w:val="001B79CC"/>
    <w:rsid w:val="001C077D"/>
    <w:rsid w:val="001C2A42"/>
    <w:rsid w:val="001C2ACE"/>
    <w:rsid w:val="001C2DC4"/>
    <w:rsid w:val="001C31CF"/>
    <w:rsid w:val="001C4E4F"/>
    <w:rsid w:val="001C6833"/>
    <w:rsid w:val="001C7353"/>
    <w:rsid w:val="001D0BF3"/>
    <w:rsid w:val="001D1BF2"/>
    <w:rsid w:val="001D2EDE"/>
    <w:rsid w:val="001D3175"/>
    <w:rsid w:val="001D370D"/>
    <w:rsid w:val="001D4412"/>
    <w:rsid w:val="001D4931"/>
    <w:rsid w:val="001D4D06"/>
    <w:rsid w:val="001D507F"/>
    <w:rsid w:val="001D5B84"/>
    <w:rsid w:val="001D6160"/>
    <w:rsid w:val="001D6ED4"/>
    <w:rsid w:val="001D7F54"/>
    <w:rsid w:val="001D7F90"/>
    <w:rsid w:val="001E0C0D"/>
    <w:rsid w:val="001E0FC2"/>
    <w:rsid w:val="001E2688"/>
    <w:rsid w:val="001E2920"/>
    <w:rsid w:val="001E2E37"/>
    <w:rsid w:val="001E3A86"/>
    <w:rsid w:val="001E50A9"/>
    <w:rsid w:val="001E5D0B"/>
    <w:rsid w:val="001E607F"/>
    <w:rsid w:val="001E7D3A"/>
    <w:rsid w:val="001F0396"/>
    <w:rsid w:val="001F06A5"/>
    <w:rsid w:val="001F0796"/>
    <w:rsid w:val="001F07D6"/>
    <w:rsid w:val="001F2560"/>
    <w:rsid w:val="001F447F"/>
    <w:rsid w:val="001F47EA"/>
    <w:rsid w:val="001F518C"/>
    <w:rsid w:val="001F5440"/>
    <w:rsid w:val="001F5486"/>
    <w:rsid w:val="001F5E05"/>
    <w:rsid w:val="001F6220"/>
    <w:rsid w:val="001F6530"/>
    <w:rsid w:val="001F6D12"/>
    <w:rsid w:val="002007C7"/>
    <w:rsid w:val="00200CDB"/>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5435"/>
    <w:rsid w:val="0026590B"/>
    <w:rsid w:val="002659BA"/>
    <w:rsid w:val="00266B50"/>
    <w:rsid w:val="002674C7"/>
    <w:rsid w:val="002702B1"/>
    <w:rsid w:val="002712FE"/>
    <w:rsid w:val="0027235A"/>
    <w:rsid w:val="00273888"/>
    <w:rsid w:val="00274C22"/>
    <w:rsid w:val="00275C0F"/>
    <w:rsid w:val="00275E7A"/>
    <w:rsid w:val="00276CBA"/>
    <w:rsid w:val="002774ED"/>
    <w:rsid w:val="00281071"/>
    <w:rsid w:val="00281368"/>
    <w:rsid w:val="002818CB"/>
    <w:rsid w:val="0028210B"/>
    <w:rsid w:val="0028311D"/>
    <w:rsid w:val="0028319D"/>
    <w:rsid w:val="002834A6"/>
    <w:rsid w:val="002834D4"/>
    <w:rsid w:val="00283C05"/>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1936"/>
    <w:rsid w:val="002B2399"/>
    <w:rsid w:val="002B28EB"/>
    <w:rsid w:val="002B2964"/>
    <w:rsid w:val="002B3867"/>
    <w:rsid w:val="002B42DB"/>
    <w:rsid w:val="002B6F4F"/>
    <w:rsid w:val="002B7354"/>
    <w:rsid w:val="002B7AEA"/>
    <w:rsid w:val="002C003F"/>
    <w:rsid w:val="002C025D"/>
    <w:rsid w:val="002C1B3A"/>
    <w:rsid w:val="002C2EBF"/>
    <w:rsid w:val="002C403C"/>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AE5"/>
    <w:rsid w:val="002F4449"/>
    <w:rsid w:val="002F5282"/>
    <w:rsid w:val="002F5D31"/>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727F"/>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AD7"/>
    <w:rsid w:val="003616B7"/>
    <w:rsid w:val="00361FAB"/>
    <w:rsid w:val="003631E7"/>
    <w:rsid w:val="00365256"/>
    <w:rsid w:val="003656CD"/>
    <w:rsid w:val="003665DA"/>
    <w:rsid w:val="00366815"/>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C9E"/>
    <w:rsid w:val="003B2EE6"/>
    <w:rsid w:val="003B3C6C"/>
    <w:rsid w:val="003B3DA8"/>
    <w:rsid w:val="003B40CC"/>
    <w:rsid w:val="003B42C8"/>
    <w:rsid w:val="003B4365"/>
    <w:rsid w:val="003B4D61"/>
    <w:rsid w:val="003B5103"/>
    <w:rsid w:val="003B71CF"/>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535E"/>
    <w:rsid w:val="003D5860"/>
    <w:rsid w:val="003D6329"/>
    <w:rsid w:val="003D6949"/>
    <w:rsid w:val="003D704A"/>
    <w:rsid w:val="003D7331"/>
    <w:rsid w:val="003E059B"/>
    <w:rsid w:val="003E2F7C"/>
    <w:rsid w:val="003E4A48"/>
    <w:rsid w:val="003E4AFF"/>
    <w:rsid w:val="003E4F73"/>
    <w:rsid w:val="003E6054"/>
    <w:rsid w:val="003E64ED"/>
    <w:rsid w:val="003F023F"/>
    <w:rsid w:val="003F2C1B"/>
    <w:rsid w:val="003F489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531E"/>
    <w:rsid w:val="004155FB"/>
    <w:rsid w:val="0041564F"/>
    <w:rsid w:val="004156F1"/>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400A"/>
    <w:rsid w:val="0048542A"/>
    <w:rsid w:val="0048552B"/>
    <w:rsid w:val="00486C85"/>
    <w:rsid w:val="00487B00"/>
    <w:rsid w:val="00487DC1"/>
    <w:rsid w:val="00490F4A"/>
    <w:rsid w:val="004920D6"/>
    <w:rsid w:val="00493484"/>
    <w:rsid w:val="00493D2B"/>
    <w:rsid w:val="00495439"/>
    <w:rsid w:val="00495FB6"/>
    <w:rsid w:val="00496053"/>
    <w:rsid w:val="004A0402"/>
    <w:rsid w:val="004A09B0"/>
    <w:rsid w:val="004A0ECE"/>
    <w:rsid w:val="004A217D"/>
    <w:rsid w:val="004A21FB"/>
    <w:rsid w:val="004A4091"/>
    <w:rsid w:val="004A5039"/>
    <w:rsid w:val="004A51CD"/>
    <w:rsid w:val="004A54AA"/>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51EFD"/>
    <w:rsid w:val="00551FAE"/>
    <w:rsid w:val="00552083"/>
    <w:rsid w:val="005532F8"/>
    <w:rsid w:val="0055434B"/>
    <w:rsid w:val="00554C7A"/>
    <w:rsid w:val="00555DC9"/>
    <w:rsid w:val="00556194"/>
    <w:rsid w:val="00556B4E"/>
    <w:rsid w:val="0056081B"/>
    <w:rsid w:val="00560A74"/>
    <w:rsid w:val="00561A6F"/>
    <w:rsid w:val="00562A9D"/>
    <w:rsid w:val="00564452"/>
    <w:rsid w:val="005658F9"/>
    <w:rsid w:val="00567088"/>
    <w:rsid w:val="00567E52"/>
    <w:rsid w:val="005717B4"/>
    <w:rsid w:val="00572A99"/>
    <w:rsid w:val="00573133"/>
    <w:rsid w:val="005753A7"/>
    <w:rsid w:val="005765C5"/>
    <w:rsid w:val="005766CD"/>
    <w:rsid w:val="0058064E"/>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87E"/>
    <w:rsid w:val="00633982"/>
    <w:rsid w:val="006345D7"/>
    <w:rsid w:val="00634FDA"/>
    <w:rsid w:val="00636C5B"/>
    <w:rsid w:val="00637B3E"/>
    <w:rsid w:val="00637D36"/>
    <w:rsid w:val="006401A7"/>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63C4"/>
    <w:rsid w:val="0066700F"/>
    <w:rsid w:val="0066775B"/>
    <w:rsid w:val="00670BB6"/>
    <w:rsid w:val="00671A2B"/>
    <w:rsid w:val="00671AB6"/>
    <w:rsid w:val="00672974"/>
    <w:rsid w:val="006754CE"/>
    <w:rsid w:val="00675CE1"/>
    <w:rsid w:val="006761AE"/>
    <w:rsid w:val="00677C82"/>
    <w:rsid w:val="00677F95"/>
    <w:rsid w:val="00681476"/>
    <w:rsid w:val="00681B47"/>
    <w:rsid w:val="00684313"/>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540"/>
    <w:rsid w:val="006C0A3F"/>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7894"/>
    <w:rsid w:val="00710253"/>
    <w:rsid w:val="007102E1"/>
    <w:rsid w:val="00710FAA"/>
    <w:rsid w:val="00711968"/>
    <w:rsid w:val="00712059"/>
    <w:rsid w:val="007121B6"/>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D98"/>
    <w:rsid w:val="00775430"/>
    <w:rsid w:val="0077786C"/>
    <w:rsid w:val="00780013"/>
    <w:rsid w:val="0078267D"/>
    <w:rsid w:val="00782AD6"/>
    <w:rsid w:val="007830E4"/>
    <w:rsid w:val="00783B03"/>
    <w:rsid w:val="00784B04"/>
    <w:rsid w:val="00784CC2"/>
    <w:rsid w:val="00786253"/>
    <w:rsid w:val="00786A42"/>
    <w:rsid w:val="00786B8B"/>
    <w:rsid w:val="00786D34"/>
    <w:rsid w:val="00787AE0"/>
    <w:rsid w:val="00790739"/>
    <w:rsid w:val="00792AB4"/>
    <w:rsid w:val="007936FB"/>
    <w:rsid w:val="00794592"/>
    <w:rsid w:val="00794981"/>
    <w:rsid w:val="007978DF"/>
    <w:rsid w:val="007978F5"/>
    <w:rsid w:val="00797B92"/>
    <w:rsid w:val="007A001B"/>
    <w:rsid w:val="007A0FA8"/>
    <w:rsid w:val="007A1954"/>
    <w:rsid w:val="007A1F87"/>
    <w:rsid w:val="007A291C"/>
    <w:rsid w:val="007A30B8"/>
    <w:rsid w:val="007A36D2"/>
    <w:rsid w:val="007A46D4"/>
    <w:rsid w:val="007A5E36"/>
    <w:rsid w:val="007A63BF"/>
    <w:rsid w:val="007A7ABB"/>
    <w:rsid w:val="007A7BE5"/>
    <w:rsid w:val="007B1B22"/>
    <w:rsid w:val="007B1CD3"/>
    <w:rsid w:val="007B2504"/>
    <w:rsid w:val="007B31C3"/>
    <w:rsid w:val="007B3A01"/>
    <w:rsid w:val="007B4206"/>
    <w:rsid w:val="007B4415"/>
    <w:rsid w:val="007B5757"/>
    <w:rsid w:val="007B5845"/>
    <w:rsid w:val="007B59D4"/>
    <w:rsid w:val="007B63FB"/>
    <w:rsid w:val="007B68C8"/>
    <w:rsid w:val="007C0E99"/>
    <w:rsid w:val="007C190A"/>
    <w:rsid w:val="007C2D8B"/>
    <w:rsid w:val="007C2FBE"/>
    <w:rsid w:val="007C3DFF"/>
    <w:rsid w:val="007C5B06"/>
    <w:rsid w:val="007C75B6"/>
    <w:rsid w:val="007D1523"/>
    <w:rsid w:val="007D24D0"/>
    <w:rsid w:val="007D2765"/>
    <w:rsid w:val="007D3846"/>
    <w:rsid w:val="007D53FB"/>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46D0"/>
    <w:rsid w:val="007F4938"/>
    <w:rsid w:val="007F4ACF"/>
    <w:rsid w:val="007F6195"/>
    <w:rsid w:val="007F6D6A"/>
    <w:rsid w:val="0080073C"/>
    <w:rsid w:val="00800AD7"/>
    <w:rsid w:val="008010B3"/>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1002"/>
    <w:rsid w:val="008824D6"/>
    <w:rsid w:val="00883041"/>
    <w:rsid w:val="00883682"/>
    <w:rsid w:val="00883DEE"/>
    <w:rsid w:val="008851D6"/>
    <w:rsid w:val="008855EE"/>
    <w:rsid w:val="00886800"/>
    <w:rsid w:val="00887463"/>
    <w:rsid w:val="00890A13"/>
    <w:rsid w:val="0089260A"/>
    <w:rsid w:val="00892B1D"/>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4797"/>
    <w:rsid w:val="008E49E2"/>
    <w:rsid w:val="008E5468"/>
    <w:rsid w:val="008E67B4"/>
    <w:rsid w:val="008E68CC"/>
    <w:rsid w:val="008E6D54"/>
    <w:rsid w:val="008F0CE9"/>
    <w:rsid w:val="008F1C05"/>
    <w:rsid w:val="008F1FCD"/>
    <w:rsid w:val="008F2EB7"/>
    <w:rsid w:val="008F2F71"/>
    <w:rsid w:val="008F34DC"/>
    <w:rsid w:val="008F3E32"/>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FEC"/>
    <w:rsid w:val="00950401"/>
    <w:rsid w:val="009504CA"/>
    <w:rsid w:val="00952742"/>
    <w:rsid w:val="00953481"/>
    <w:rsid w:val="0095370F"/>
    <w:rsid w:val="00953A44"/>
    <w:rsid w:val="009546D6"/>
    <w:rsid w:val="00957C79"/>
    <w:rsid w:val="0096040D"/>
    <w:rsid w:val="009605FC"/>
    <w:rsid w:val="009608E4"/>
    <w:rsid w:val="00961256"/>
    <w:rsid w:val="0096185D"/>
    <w:rsid w:val="00961D7B"/>
    <w:rsid w:val="00962BD9"/>
    <w:rsid w:val="00962C8E"/>
    <w:rsid w:val="00964C04"/>
    <w:rsid w:val="00964CE7"/>
    <w:rsid w:val="00967BFB"/>
    <w:rsid w:val="009706A6"/>
    <w:rsid w:val="00970E2E"/>
    <w:rsid w:val="00970EE6"/>
    <w:rsid w:val="00974A21"/>
    <w:rsid w:val="00974CF5"/>
    <w:rsid w:val="009757B2"/>
    <w:rsid w:val="00975F4C"/>
    <w:rsid w:val="00976E95"/>
    <w:rsid w:val="00977773"/>
    <w:rsid w:val="009779BD"/>
    <w:rsid w:val="00980984"/>
    <w:rsid w:val="009826EA"/>
    <w:rsid w:val="009829A3"/>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6D6"/>
    <w:rsid w:val="009D287A"/>
    <w:rsid w:val="009D3CB2"/>
    <w:rsid w:val="009D6245"/>
    <w:rsid w:val="009D6D8A"/>
    <w:rsid w:val="009D7EF5"/>
    <w:rsid w:val="009E1151"/>
    <w:rsid w:val="009E2081"/>
    <w:rsid w:val="009E20A0"/>
    <w:rsid w:val="009E3F98"/>
    <w:rsid w:val="009E4049"/>
    <w:rsid w:val="009E4F49"/>
    <w:rsid w:val="009E5705"/>
    <w:rsid w:val="009E5D1E"/>
    <w:rsid w:val="009E6977"/>
    <w:rsid w:val="009E72A4"/>
    <w:rsid w:val="009E7CBD"/>
    <w:rsid w:val="009F09CD"/>
    <w:rsid w:val="009F1692"/>
    <w:rsid w:val="009F2A83"/>
    <w:rsid w:val="009F2C4D"/>
    <w:rsid w:val="009F2CFD"/>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7EB"/>
    <w:rsid w:val="00A56EB5"/>
    <w:rsid w:val="00A56EE9"/>
    <w:rsid w:val="00A57679"/>
    <w:rsid w:val="00A5774A"/>
    <w:rsid w:val="00A60CCB"/>
    <w:rsid w:val="00A60CE5"/>
    <w:rsid w:val="00A63426"/>
    <w:rsid w:val="00A6356B"/>
    <w:rsid w:val="00A63674"/>
    <w:rsid w:val="00A6448D"/>
    <w:rsid w:val="00A65118"/>
    <w:rsid w:val="00A652AC"/>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5381"/>
    <w:rsid w:val="00A953AA"/>
    <w:rsid w:val="00A95CCC"/>
    <w:rsid w:val="00A95CEC"/>
    <w:rsid w:val="00A97311"/>
    <w:rsid w:val="00A9762A"/>
    <w:rsid w:val="00A976D6"/>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802"/>
    <w:rsid w:val="00AC50A5"/>
    <w:rsid w:val="00AC5A92"/>
    <w:rsid w:val="00AC6434"/>
    <w:rsid w:val="00AC7146"/>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6F15"/>
    <w:rsid w:val="00B67FA6"/>
    <w:rsid w:val="00B67FB7"/>
    <w:rsid w:val="00B7064E"/>
    <w:rsid w:val="00B70A31"/>
    <w:rsid w:val="00B70AD9"/>
    <w:rsid w:val="00B72094"/>
    <w:rsid w:val="00B72785"/>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4606"/>
    <w:rsid w:val="00BB5BE8"/>
    <w:rsid w:val="00BB5D84"/>
    <w:rsid w:val="00BB6931"/>
    <w:rsid w:val="00BB7662"/>
    <w:rsid w:val="00BC0B45"/>
    <w:rsid w:val="00BC144B"/>
    <w:rsid w:val="00BC1530"/>
    <w:rsid w:val="00BC3BCE"/>
    <w:rsid w:val="00BC3FBD"/>
    <w:rsid w:val="00BC496D"/>
    <w:rsid w:val="00BC52E7"/>
    <w:rsid w:val="00BC59A0"/>
    <w:rsid w:val="00BC70E1"/>
    <w:rsid w:val="00BC7553"/>
    <w:rsid w:val="00BC7A5D"/>
    <w:rsid w:val="00BD15DA"/>
    <w:rsid w:val="00BD1735"/>
    <w:rsid w:val="00BD1B45"/>
    <w:rsid w:val="00BD2DE0"/>
    <w:rsid w:val="00BD34DD"/>
    <w:rsid w:val="00BD40B9"/>
    <w:rsid w:val="00BD44C9"/>
    <w:rsid w:val="00BD5009"/>
    <w:rsid w:val="00BD55EA"/>
    <w:rsid w:val="00BD74D6"/>
    <w:rsid w:val="00BD7874"/>
    <w:rsid w:val="00BD7FC6"/>
    <w:rsid w:val="00BE18A7"/>
    <w:rsid w:val="00BE1BB7"/>
    <w:rsid w:val="00BE263B"/>
    <w:rsid w:val="00BE2A15"/>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E48"/>
    <w:rsid w:val="00BF73A6"/>
    <w:rsid w:val="00BF77D6"/>
    <w:rsid w:val="00BF786F"/>
    <w:rsid w:val="00C02FD6"/>
    <w:rsid w:val="00C03959"/>
    <w:rsid w:val="00C04878"/>
    <w:rsid w:val="00C0541F"/>
    <w:rsid w:val="00C05A4F"/>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7552"/>
    <w:rsid w:val="00C37F5E"/>
    <w:rsid w:val="00C409E8"/>
    <w:rsid w:val="00C40E58"/>
    <w:rsid w:val="00C40F54"/>
    <w:rsid w:val="00C424F3"/>
    <w:rsid w:val="00C43011"/>
    <w:rsid w:val="00C437E6"/>
    <w:rsid w:val="00C43CC8"/>
    <w:rsid w:val="00C44209"/>
    <w:rsid w:val="00C458D8"/>
    <w:rsid w:val="00C45D97"/>
    <w:rsid w:val="00C47A7A"/>
    <w:rsid w:val="00C50344"/>
    <w:rsid w:val="00C5036D"/>
    <w:rsid w:val="00C51EF4"/>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5879"/>
    <w:rsid w:val="00C6612F"/>
    <w:rsid w:val="00C66AA3"/>
    <w:rsid w:val="00C6710D"/>
    <w:rsid w:val="00C67C15"/>
    <w:rsid w:val="00C67DDD"/>
    <w:rsid w:val="00C713CF"/>
    <w:rsid w:val="00C71728"/>
    <w:rsid w:val="00C71E6C"/>
    <w:rsid w:val="00C72FAF"/>
    <w:rsid w:val="00C734A4"/>
    <w:rsid w:val="00C737BC"/>
    <w:rsid w:val="00C73CAA"/>
    <w:rsid w:val="00C73DD9"/>
    <w:rsid w:val="00C74245"/>
    <w:rsid w:val="00C7428A"/>
    <w:rsid w:val="00C75026"/>
    <w:rsid w:val="00C756D6"/>
    <w:rsid w:val="00C77127"/>
    <w:rsid w:val="00C77773"/>
    <w:rsid w:val="00C81147"/>
    <w:rsid w:val="00C815C3"/>
    <w:rsid w:val="00C81716"/>
    <w:rsid w:val="00C81A59"/>
    <w:rsid w:val="00C82124"/>
    <w:rsid w:val="00C82FA6"/>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C7F"/>
    <w:rsid w:val="00CB0E61"/>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C10"/>
    <w:rsid w:val="00DE3292"/>
    <w:rsid w:val="00DE337C"/>
    <w:rsid w:val="00DE342A"/>
    <w:rsid w:val="00DE4B8E"/>
    <w:rsid w:val="00DE50B8"/>
    <w:rsid w:val="00DE69CB"/>
    <w:rsid w:val="00DE7036"/>
    <w:rsid w:val="00DE72A4"/>
    <w:rsid w:val="00DE7725"/>
    <w:rsid w:val="00DE7C54"/>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632C"/>
    <w:rsid w:val="00E074B2"/>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7544"/>
    <w:rsid w:val="00E57DFB"/>
    <w:rsid w:val="00E61CDD"/>
    <w:rsid w:val="00E62CC6"/>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44B"/>
    <w:rsid w:val="00EA0557"/>
    <w:rsid w:val="00EA16E7"/>
    <w:rsid w:val="00EA2FBB"/>
    <w:rsid w:val="00EA3087"/>
    <w:rsid w:val="00EA66DA"/>
    <w:rsid w:val="00EA67F1"/>
    <w:rsid w:val="00EA7DC3"/>
    <w:rsid w:val="00EB0712"/>
    <w:rsid w:val="00EB0EAB"/>
    <w:rsid w:val="00EB1797"/>
    <w:rsid w:val="00EB20CB"/>
    <w:rsid w:val="00EB2770"/>
    <w:rsid w:val="00EB41A8"/>
    <w:rsid w:val="00EB41C5"/>
    <w:rsid w:val="00EB41FF"/>
    <w:rsid w:val="00EB51B5"/>
    <w:rsid w:val="00EB56FD"/>
    <w:rsid w:val="00EB573E"/>
    <w:rsid w:val="00EB5C50"/>
    <w:rsid w:val="00EB6612"/>
    <w:rsid w:val="00EB6DAB"/>
    <w:rsid w:val="00EB6E67"/>
    <w:rsid w:val="00EB769B"/>
    <w:rsid w:val="00EB7F31"/>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66A6"/>
    <w:rsid w:val="00EE71F6"/>
    <w:rsid w:val="00EE7645"/>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DF0"/>
    <w:rsid w:val="00F56816"/>
    <w:rsid w:val="00F571EB"/>
    <w:rsid w:val="00F57D6B"/>
    <w:rsid w:val="00F60018"/>
    <w:rsid w:val="00F6042B"/>
    <w:rsid w:val="00F6099F"/>
    <w:rsid w:val="00F60CCF"/>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5427"/>
    <w:rsid w:val="00FC5DC3"/>
    <w:rsid w:val="00FC625B"/>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2026"/>
    <w:rsid w:val="00FE2ABB"/>
    <w:rsid w:val="00FE2EC2"/>
    <w:rsid w:val="00FE3590"/>
    <w:rsid w:val="00FE3F20"/>
    <w:rsid w:val="00FE6290"/>
    <w:rsid w:val="00FE64AA"/>
    <w:rsid w:val="00FE737E"/>
    <w:rsid w:val="00FF07DA"/>
    <w:rsid w:val="00FF1579"/>
    <w:rsid w:val="00FF1E2C"/>
    <w:rsid w:val="00FF2341"/>
    <w:rsid w:val="00FF320A"/>
    <w:rsid w:val="00FF3910"/>
    <w:rsid w:val="00FF6C93"/>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F76CA6"/>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18" Type="http://schemas.openxmlformats.org/officeDocument/2006/relationships/image" Target="https://encrypted-tbn2.gstatic.com/images?q=tbn:ANd9GcRpDC58GUxPSiTAum9ucNA2Zsn4-br4gLFm956nDk5EDVnwzhRxaw" TargetMode="External"/><Relationship Id="rId3" Type="http://schemas.openxmlformats.org/officeDocument/2006/relationships/styles" Target="styles.xml"/><Relationship Id="rId21" Type="http://schemas.openxmlformats.org/officeDocument/2006/relationships/hyperlink" Target="http://www.middlesex.ca/departments/long-term-care" TargetMode="External"/><Relationship Id="rId7" Type="http://schemas.openxmlformats.org/officeDocument/2006/relationships/endnotes" Target="endnotes.xml"/><Relationship Id="rId12" Type="http://schemas.openxmlformats.org/officeDocument/2006/relationships/hyperlink" Target="mailto:acaines@middlesex.ca"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0" Type="http://schemas.openxmlformats.org/officeDocument/2006/relationships/hyperlink" Target="http://www.middlesex.ca/departments/long-term-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fournier@middlesex.ca"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bkerwin@middlesex.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216D-43FE-4461-9DF4-4ABDDC6E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494</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3637</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14</cp:revision>
  <cp:lastPrinted>2021-07-21T21:28:00Z</cp:lastPrinted>
  <dcterms:created xsi:type="dcterms:W3CDTF">2021-12-10T17:20:00Z</dcterms:created>
  <dcterms:modified xsi:type="dcterms:W3CDTF">2021-12-10T20:41:00Z</dcterms:modified>
</cp:coreProperties>
</file>