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19" w:rsidRDefault="00AD4519" w:rsidP="00145EC6">
      <w:pPr>
        <w:tabs>
          <w:tab w:val="left" w:pos="142"/>
        </w:tabs>
        <w:ind w:left="1004" w:right="-432" w:hanging="284"/>
      </w:pPr>
    </w:p>
    <w:p w:rsidR="00B24C62" w:rsidRDefault="00AD4519" w:rsidP="00AD4519">
      <w:pPr>
        <w:tabs>
          <w:tab w:val="left" w:pos="142"/>
        </w:tabs>
        <w:ind w:left="1004" w:right="-432" w:hanging="284"/>
      </w:pPr>
      <w:r w:rsidRPr="00D34B9B">
        <w:rPr>
          <w:noProof/>
        </w:rPr>
        <w:drawing>
          <wp:inline distT="0" distB="0" distL="0" distR="0" wp14:anchorId="2B0B608D" wp14:editId="06B98E10">
            <wp:extent cx="274193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94" cy="996873"/>
                    </a:xfrm>
                    <a:prstGeom prst="rect">
                      <a:avLst/>
                    </a:prstGeom>
                    <a:noFill/>
                    <a:ln>
                      <a:noFill/>
                    </a:ln>
                  </pic:spPr>
                </pic:pic>
              </a:graphicData>
            </a:graphic>
          </wp:inline>
        </w:drawing>
      </w:r>
      <w:r w:rsidR="00832A1F"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AD4519" w:rsidRDefault="00AD4519" w:rsidP="00AD4519">
      <w:pPr>
        <w:tabs>
          <w:tab w:val="left" w:pos="142"/>
        </w:tabs>
        <w:ind w:left="1004" w:right="-432" w:hanging="284"/>
      </w:pPr>
    </w:p>
    <w:p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8371D8">
        <w:rPr>
          <w:b/>
          <w:sz w:val="32"/>
          <w:szCs w:val="32"/>
        </w:rPr>
        <w:t>June</w:t>
      </w:r>
      <w:r w:rsidR="00AB7A0D">
        <w:rPr>
          <w:b/>
          <w:sz w:val="32"/>
          <w:szCs w:val="32"/>
        </w:rPr>
        <w:t xml:space="preserve"> </w:t>
      </w:r>
      <w:r w:rsidR="00B75062">
        <w:rPr>
          <w:b/>
          <w:sz w:val="32"/>
          <w:szCs w:val="32"/>
        </w:rPr>
        <w:t>2</w:t>
      </w:r>
      <w:r w:rsidR="00AB7A0D">
        <w:rPr>
          <w:b/>
          <w:sz w:val="32"/>
          <w:szCs w:val="32"/>
        </w:rPr>
        <w:t>02</w:t>
      </w:r>
      <w:r w:rsidR="00ED22D9">
        <w:rPr>
          <w:b/>
          <w:sz w:val="32"/>
          <w:szCs w:val="32"/>
        </w:rPr>
        <w:t>5</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181074" w:rsidRDefault="00181074" w:rsidP="00181074">
      <w:pPr>
        <w:rPr>
          <w:sz w:val="32"/>
          <w:szCs w:val="32"/>
        </w:rPr>
      </w:pPr>
    </w:p>
    <w:p w:rsidR="002F54BC" w:rsidRPr="006D5EE5" w:rsidRDefault="002F54BC" w:rsidP="002F54BC">
      <w:pPr>
        <w:pStyle w:val="ListParagraph"/>
        <w:numPr>
          <w:ilvl w:val="0"/>
          <w:numId w:val="1"/>
        </w:numPr>
        <w:rPr>
          <w:b/>
          <w:sz w:val="32"/>
          <w:szCs w:val="32"/>
          <w:u w:val="single"/>
        </w:rPr>
      </w:pPr>
      <w:r w:rsidRPr="006D5EE5">
        <w:rPr>
          <w:b/>
          <w:sz w:val="32"/>
          <w:szCs w:val="32"/>
          <w:u w:val="single"/>
        </w:rPr>
        <w:t>Provincial Co-payment Rate Reduction for Basic</w:t>
      </w:r>
      <w:r>
        <w:rPr>
          <w:b/>
          <w:sz w:val="32"/>
          <w:szCs w:val="32"/>
          <w:u w:val="single"/>
        </w:rPr>
        <w:t xml:space="preserve"> (Shared)</w:t>
      </w:r>
      <w:r w:rsidRPr="006D5EE5">
        <w:rPr>
          <w:b/>
          <w:sz w:val="32"/>
          <w:szCs w:val="32"/>
          <w:u w:val="single"/>
        </w:rPr>
        <w:t xml:space="preserve"> Rooms</w:t>
      </w:r>
    </w:p>
    <w:p w:rsidR="002F54BC" w:rsidRDefault="002F54BC" w:rsidP="002F54BC">
      <w:pPr>
        <w:rPr>
          <w:b/>
          <w:sz w:val="32"/>
          <w:szCs w:val="32"/>
          <w:u w:val="single"/>
        </w:rPr>
      </w:pPr>
      <w:r>
        <w:rPr>
          <w:rFonts w:ascii="Arial" w:hAnsi="Arial" w:cs="Arial"/>
          <w:noProof/>
          <w:color w:val="0000FF"/>
          <w:sz w:val="27"/>
          <w:szCs w:val="27"/>
        </w:rPr>
        <w:drawing>
          <wp:anchor distT="0" distB="0" distL="114300" distR="114300" simplePos="0" relativeHeight="251859968" behindDoc="0" locked="0" layoutInCell="1" allowOverlap="1" wp14:anchorId="63283EF3" wp14:editId="1A03E864">
            <wp:simplePos x="0" y="0"/>
            <wp:positionH relativeFrom="margin">
              <wp:align>left</wp:align>
            </wp:positionH>
            <wp:positionV relativeFrom="paragraph">
              <wp:posOffset>216535</wp:posOffset>
            </wp:positionV>
            <wp:extent cx="1369060" cy="942975"/>
            <wp:effectExtent l="0" t="0" r="2540" b="0"/>
            <wp:wrapSquare wrapText="bothSides"/>
            <wp:docPr id="14" name="Picture 14"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807" cy="945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4BC" w:rsidRDefault="002F54BC" w:rsidP="002F54BC">
      <w:pPr>
        <w:rPr>
          <w:sz w:val="32"/>
          <w:szCs w:val="32"/>
        </w:rPr>
      </w:pPr>
      <w:r>
        <w:rPr>
          <w:sz w:val="32"/>
          <w:szCs w:val="32"/>
        </w:rPr>
        <w:t xml:space="preserve">Those who are receiving the monthly co-payment rate reduction (i.e., those residents in a shared (“Basic”) room with a lower income as defined by the province) must apply for the rate reduction annually. Please send us a copy of your 2024 Notice of Assessment (NOA) from Canada Revenue Agency as soon as possible after income tax filing, in order to be re-assessed for continued rate reduction eligibility this year. To avoid being charged the full Basic rate, </w:t>
      </w:r>
      <w:r w:rsidR="008371D8">
        <w:rPr>
          <w:sz w:val="32"/>
          <w:szCs w:val="32"/>
        </w:rPr>
        <w:t>NOAs are required prior to July 1</w:t>
      </w:r>
      <w:r w:rsidR="008371D8" w:rsidRPr="008371D8">
        <w:rPr>
          <w:sz w:val="32"/>
          <w:szCs w:val="32"/>
          <w:vertAlign w:val="superscript"/>
        </w:rPr>
        <w:t>st</w:t>
      </w:r>
      <w:r w:rsidR="008371D8">
        <w:rPr>
          <w:sz w:val="32"/>
          <w:szCs w:val="32"/>
        </w:rPr>
        <w:t xml:space="preserve"> of every year.</w:t>
      </w:r>
    </w:p>
    <w:p w:rsidR="002F54BC" w:rsidRDefault="002F54BC" w:rsidP="002F54BC">
      <w:pPr>
        <w:rPr>
          <w:sz w:val="32"/>
          <w:szCs w:val="32"/>
        </w:rPr>
      </w:pPr>
    </w:p>
    <w:p w:rsidR="002F54BC" w:rsidRDefault="002F54BC" w:rsidP="002F54BC">
      <w:pPr>
        <w:rPr>
          <w:sz w:val="32"/>
          <w:szCs w:val="32"/>
        </w:rPr>
      </w:pPr>
      <w:r>
        <w:rPr>
          <w:sz w:val="32"/>
          <w:szCs w:val="32"/>
        </w:rPr>
        <w:t>Those currently paying the full cost of a basic room may wish to submit the NOA noted above, in order to see if a provincial subsidy is warranted for this year (e.g., this may be the case if a resident’s income dropped in 2024 versus 2023).</w:t>
      </w:r>
    </w:p>
    <w:p w:rsidR="002F54BC" w:rsidRDefault="002F54BC" w:rsidP="002F54BC">
      <w:pPr>
        <w:rPr>
          <w:sz w:val="32"/>
          <w:szCs w:val="32"/>
        </w:rPr>
      </w:pPr>
    </w:p>
    <w:p w:rsidR="002F54BC" w:rsidRDefault="002F54BC" w:rsidP="002F54BC">
      <w:pPr>
        <w:rPr>
          <w:sz w:val="32"/>
          <w:szCs w:val="32"/>
        </w:rPr>
      </w:pPr>
      <w:r>
        <w:rPr>
          <w:sz w:val="32"/>
          <w:szCs w:val="32"/>
        </w:rPr>
        <w:t xml:space="preserve">For clarification and/or additional information, please contact Augustine Caines, Office Supervisor (519-245-2520, ext. 6246, or via email at: </w:t>
      </w:r>
      <w:hyperlink r:id="rId12" w:history="1">
        <w:r w:rsidRPr="00AD6652">
          <w:rPr>
            <w:rStyle w:val="Hyperlink"/>
            <w:sz w:val="32"/>
            <w:szCs w:val="32"/>
          </w:rPr>
          <w:t>acaines@middlesex.ca</w:t>
        </w:r>
      </w:hyperlink>
      <w:r>
        <w:rPr>
          <w:sz w:val="32"/>
          <w:szCs w:val="32"/>
        </w:rPr>
        <w:t>).</w:t>
      </w:r>
    </w:p>
    <w:p w:rsidR="00BA1BE5" w:rsidRDefault="00BA1BE5" w:rsidP="002F54BC">
      <w:pPr>
        <w:rPr>
          <w:sz w:val="32"/>
          <w:szCs w:val="32"/>
        </w:rPr>
      </w:pPr>
    </w:p>
    <w:p w:rsidR="00BA1BE5" w:rsidRDefault="00BA1BE5" w:rsidP="00BA1BE5">
      <w:pPr>
        <w:pStyle w:val="ListParagraph"/>
        <w:numPr>
          <w:ilvl w:val="0"/>
          <w:numId w:val="1"/>
        </w:numPr>
        <w:rPr>
          <w:b/>
          <w:sz w:val="32"/>
          <w:szCs w:val="32"/>
          <w:u w:val="single"/>
        </w:rPr>
      </w:pPr>
      <w:r w:rsidRPr="00537421">
        <w:rPr>
          <w:b/>
          <w:sz w:val="32"/>
          <w:szCs w:val="32"/>
          <w:u w:val="single"/>
        </w:rPr>
        <w:t>Provincial Notice of Co-payment Rate Increase</w:t>
      </w:r>
    </w:p>
    <w:p w:rsidR="00BA1BE5" w:rsidRDefault="00BA1BE5" w:rsidP="00BA1BE5">
      <w:pPr>
        <w:rPr>
          <w:b/>
          <w:sz w:val="32"/>
          <w:szCs w:val="32"/>
          <w:u w:val="single"/>
        </w:rPr>
      </w:pPr>
    </w:p>
    <w:p w:rsidR="00BA1BE5" w:rsidRDefault="00BA1BE5" w:rsidP="00BA1BE5">
      <w:pPr>
        <w:jc w:val="both"/>
        <w:rPr>
          <w:sz w:val="32"/>
          <w:szCs w:val="32"/>
        </w:rPr>
      </w:pPr>
      <w:r>
        <w:rPr>
          <w:noProof/>
          <w:sz w:val="32"/>
          <w:szCs w:val="32"/>
        </w:rPr>
        <w:drawing>
          <wp:anchor distT="0" distB="0" distL="114300" distR="114300" simplePos="0" relativeHeight="251863040" behindDoc="0" locked="0" layoutInCell="1" allowOverlap="1" wp14:anchorId="57331B58" wp14:editId="5EACF1FB">
            <wp:simplePos x="0" y="0"/>
            <wp:positionH relativeFrom="margin">
              <wp:align>left</wp:align>
            </wp:positionH>
            <wp:positionV relativeFrom="paragraph">
              <wp:posOffset>11430</wp:posOffset>
            </wp:positionV>
            <wp:extent cx="1202055" cy="695325"/>
            <wp:effectExtent l="0" t="0" r="0" b="9525"/>
            <wp:wrapSquare wrapText="bothSides"/>
            <wp:docPr id="3" name="Picture 3" descr="C:\Users\bkerwin\AppData\Local\Microsoft\Windows\INetCache\Content.MSO\98D649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rwin\AppData\Local\Microsoft\Windows\INetCache\Content.MSO\98D649B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205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Related to the above, </w:t>
      </w:r>
      <w:r>
        <w:rPr>
          <w:sz w:val="32"/>
          <w:szCs w:val="32"/>
        </w:rPr>
        <w:t>the province has implemented an annual</w:t>
      </w:r>
      <w:r>
        <w:rPr>
          <w:sz w:val="32"/>
          <w:szCs w:val="32"/>
        </w:rPr>
        <w:t xml:space="preserve"> co-payment rate increase of 2.4</w:t>
      </w:r>
      <w:r>
        <w:rPr>
          <w:sz w:val="32"/>
          <w:szCs w:val="32"/>
        </w:rPr>
        <w:t>% effective July 1, 202</w:t>
      </w:r>
      <w:r>
        <w:rPr>
          <w:sz w:val="32"/>
          <w:szCs w:val="32"/>
        </w:rPr>
        <w:t>5</w:t>
      </w:r>
      <w:r>
        <w:rPr>
          <w:sz w:val="32"/>
          <w:szCs w:val="32"/>
        </w:rPr>
        <w:t xml:space="preserve">. This increase pertains to both Basic and Private </w:t>
      </w:r>
      <w:proofErr w:type="gramStart"/>
      <w:r>
        <w:rPr>
          <w:sz w:val="32"/>
          <w:szCs w:val="32"/>
        </w:rPr>
        <w:t>rooms</w:t>
      </w:r>
      <w:proofErr w:type="gramEnd"/>
      <w:r>
        <w:rPr>
          <w:sz w:val="32"/>
          <w:szCs w:val="32"/>
        </w:rPr>
        <w:t>.</w:t>
      </w:r>
    </w:p>
    <w:p w:rsidR="00BA1BE5" w:rsidRDefault="00BA1BE5" w:rsidP="00BA1BE5">
      <w:pPr>
        <w:rPr>
          <w:sz w:val="32"/>
          <w:szCs w:val="32"/>
        </w:rPr>
      </w:pPr>
    </w:p>
    <w:p w:rsidR="00BA1BE5" w:rsidRDefault="00BA1BE5" w:rsidP="00BA1BE5">
      <w:pPr>
        <w:rPr>
          <w:sz w:val="32"/>
          <w:szCs w:val="32"/>
        </w:rPr>
      </w:pPr>
      <w:r>
        <w:rPr>
          <w:sz w:val="32"/>
          <w:szCs w:val="32"/>
        </w:rPr>
        <w:t>A copy of the provincial notice of rate increase accompanies this new</w:t>
      </w:r>
      <w:r w:rsidR="008C300E">
        <w:rPr>
          <w:sz w:val="32"/>
          <w:szCs w:val="32"/>
        </w:rPr>
        <w:t>s</w:t>
      </w:r>
      <w:r>
        <w:rPr>
          <w:sz w:val="32"/>
          <w:szCs w:val="32"/>
        </w:rPr>
        <w:t>letter.</w:t>
      </w:r>
    </w:p>
    <w:p w:rsidR="00BA1BE5" w:rsidRDefault="00BA1BE5" w:rsidP="00BA1BE5">
      <w:pPr>
        <w:rPr>
          <w:sz w:val="32"/>
          <w:szCs w:val="32"/>
        </w:rPr>
      </w:pPr>
    </w:p>
    <w:p w:rsidR="00BA1BE5" w:rsidRDefault="00BA1BE5" w:rsidP="00BA1BE5">
      <w:pPr>
        <w:rPr>
          <w:sz w:val="32"/>
          <w:szCs w:val="32"/>
        </w:rPr>
      </w:pPr>
      <w:r>
        <w:rPr>
          <w:sz w:val="32"/>
          <w:szCs w:val="32"/>
        </w:rPr>
        <w:t xml:space="preserve">Please contact Augustine Caines, Office Supervisor (519-245-2520, ext. 6246, or via email at: </w:t>
      </w:r>
      <w:hyperlink r:id="rId14" w:history="1">
        <w:r w:rsidRPr="00AD6652">
          <w:rPr>
            <w:rStyle w:val="Hyperlink"/>
            <w:sz w:val="32"/>
            <w:szCs w:val="32"/>
          </w:rPr>
          <w:t>acaines@middlesex.ca</w:t>
        </w:r>
      </w:hyperlink>
      <w:r>
        <w:rPr>
          <w:sz w:val="32"/>
          <w:szCs w:val="32"/>
        </w:rPr>
        <w:t>), if you have any questions on the monthly co-payment amount.</w:t>
      </w:r>
    </w:p>
    <w:p w:rsidR="006D149A" w:rsidRPr="0066218A" w:rsidRDefault="006D149A" w:rsidP="006D149A">
      <w:pPr>
        <w:pStyle w:val="ListParagraph"/>
        <w:numPr>
          <w:ilvl w:val="0"/>
          <w:numId w:val="1"/>
        </w:numPr>
        <w:rPr>
          <w:b/>
          <w:sz w:val="32"/>
          <w:szCs w:val="32"/>
          <w:u w:val="single"/>
        </w:rPr>
      </w:pPr>
      <w:r w:rsidRPr="0066218A">
        <w:rPr>
          <w:b/>
          <w:sz w:val="32"/>
          <w:szCs w:val="32"/>
          <w:u w:val="single"/>
        </w:rPr>
        <w:lastRenderedPageBreak/>
        <w:t>Lodge Improvements</w:t>
      </w:r>
    </w:p>
    <w:p w:rsidR="006D149A" w:rsidRDefault="007D1373" w:rsidP="006D149A">
      <w:pPr>
        <w:rPr>
          <w:b/>
          <w:sz w:val="32"/>
          <w:szCs w:val="32"/>
          <w:u w:val="single"/>
        </w:rPr>
      </w:pPr>
      <w:r>
        <w:rPr>
          <w:noProof/>
        </w:rPr>
        <w:drawing>
          <wp:anchor distT="0" distB="0" distL="114300" distR="114300" simplePos="0" relativeHeight="251852800" behindDoc="0" locked="0" layoutInCell="1" allowOverlap="1" wp14:anchorId="1D7053A8" wp14:editId="197759B6">
            <wp:simplePos x="0" y="0"/>
            <wp:positionH relativeFrom="margin">
              <wp:align>left</wp:align>
            </wp:positionH>
            <wp:positionV relativeFrom="paragraph">
              <wp:posOffset>233680</wp:posOffset>
            </wp:positionV>
            <wp:extent cx="1015365" cy="809625"/>
            <wp:effectExtent l="0" t="0" r="0" b="9525"/>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53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49A" w:rsidRPr="00EF0E2F" w:rsidRDefault="006D149A" w:rsidP="006D149A">
      <w:pPr>
        <w:rPr>
          <w:sz w:val="32"/>
          <w:szCs w:val="32"/>
        </w:rPr>
      </w:pPr>
      <w:r>
        <w:rPr>
          <w:sz w:val="32"/>
          <w:szCs w:val="32"/>
        </w:rPr>
        <w:t xml:space="preserve">As part of adhering to our provincial long term care homes legislation, we communicate improvements made </w:t>
      </w:r>
      <w:r w:rsidRPr="00EF0E2F">
        <w:rPr>
          <w:sz w:val="32"/>
          <w:szCs w:val="32"/>
        </w:rPr>
        <w:t>to our care, services, programs, goods and accommodations. To that end, improvements made since our last newsletter</w:t>
      </w:r>
      <w:r>
        <w:rPr>
          <w:sz w:val="32"/>
          <w:szCs w:val="32"/>
        </w:rPr>
        <w:t xml:space="preserve"> improvement report</w:t>
      </w:r>
      <w:r w:rsidRPr="00EF0E2F">
        <w:rPr>
          <w:sz w:val="32"/>
          <w:szCs w:val="32"/>
        </w:rPr>
        <w:t xml:space="preserve"> include:</w:t>
      </w:r>
    </w:p>
    <w:p w:rsidR="006D149A" w:rsidRPr="00B135AA" w:rsidRDefault="006D149A" w:rsidP="006D149A">
      <w:pPr>
        <w:rPr>
          <w:sz w:val="32"/>
          <w:szCs w:val="32"/>
        </w:rPr>
      </w:pPr>
    </w:p>
    <w:p w:rsidR="008371D8" w:rsidRPr="008371D8" w:rsidRDefault="00786065" w:rsidP="00786065">
      <w:pPr>
        <w:pStyle w:val="ListParagraph"/>
        <w:numPr>
          <w:ilvl w:val="0"/>
          <w:numId w:val="4"/>
        </w:numPr>
        <w:contextualSpacing w:val="0"/>
        <w:rPr>
          <w:sz w:val="32"/>
          <w:szCs w:val="32"/>
        </w:rPr>
      </w:pPr>
      <w:r w:rsidRPr="00786065">
        <w:rPr>
          <w:bCs/>
          <w:sz w:val="32"/>
          <w:szCs w:val="32"/>
        </w:rPr>
        <w:t xml:space="preserve">New </w:t>
      </w:r>
      <w:r w:rsidR="008371D8">
        <w:rPr>
          <w:bCs/>
          <w:sz w:val="32"/>
          <w:szCs w:val="32"/>
        </w:rPr>
        <w:t>commercial fridge for residents who live upstairs (Arbour Glen and Parkview Place); and</w:t>
      </w:r>
    </w:p>
    <w:p w:rsidR="00E60331" w:rsidRPr="00786065" w:rsidRDefault="008371D8" w:rsidP="00786065">
      <w:pPr>
        <w:pStyle w:val="ListParagraph"/>
        <w:numPr>
          <w:ilvl w:val="0"/>
          <w:numId w:val="4"/>
        </w:numPr>
        <w:contextualSpacing w:val="0"/>
        <w:rPr>
          <w:sz w:val="32"/>
          <w:szCs w:val="32"/>
        </w:rPr>
      </w:pPr>
      <w:r>
        <w:rPr>
          <w:bCs/>
          <w:sz w:val="32"/>
          <w:szCs w:val="32"/>
        </w:rPr>
        <w:t xml:space="preserve">New TV for the rejuvenated “Calming Room” on the </w:t>
      </w:r>
      <w:r w:rsidR="00786065" w:rsidRPr="00786065">
        <w:rPr>
          <w:bCs/>
          <w:sz w:val="32"/>
          <w:szCs w:val="32"/>
        </w:rPr>
        <w:t xml:space="preserve">Bear Creek </w:t>
      </w:r>
      <w:r>
        <w:rPr>
          <w:bCs/>
          <w:sz w:val="32"/>
          <w:szCs w:val="32"/>
        </w:rPr>
        <w:t xml:space="preserve">resident home area </w:t>
      </w:r>
      <w:r w:rsidR="00786065" w:rsidRPr="00786065">
        <w:rPr>
          <w:bCs/>
          <w:sz w:val="32"/>
          <w:szCs w:val="32"/>
        </w:rPr>
        <w:t>(</w:t>
      </w:r>
      <w:r>
        <w:rPr>
          <w:bCs/>
          <w:sz w:val="32"/>
          <w:szCs w:val="32"/>
        </w:rPr>
        <w:t xml:space="preserve">courtesy of </w:t>
      </w:r>
      <w:r w:rsidR="00C112E8">
        <w:rPr>
          <w:bCs/>
          <w:sz w:val="32"/>
          <w:szCs w:val="32"/>
        </w:rPr>
        <w:t xml:space="preserve">Lodge’s </w:t>
      </w:r>
      <w:r w:rsidR="00786065" w:rsidRPr="00786065">
        <w:rPr>
          <w:bCs/>
          <w:sz w:val="32"/>
          <w:szCs w:val="32"/>
        </w:rPr>
        <w:t>Ladies’ Auxiliary donation)</w:t>
      </w:r>
      <w:r w:rsidR="005801E4">
        <w:rPr>
          <w:bCs/>
          <w:sz w:val="32"/>
          <w:szCs w:val="32"/>
        </w:rPr>
        <w:t>.</w:t>
      </w:r>
    </w:p>
    <w:p w:rsidR="00786065" w:rsidRDefault="00786065" w:rsidP="00691DEE">
      <w:pPr>
        <w:rPr>
          <w:bCs/>
          <w:sz w:val="32"/>
          <w:szCs w:val="32"/>
        </w:rPr>
      </w:pPr>
    </w:p>
    <w:p w:rsidR="003633B9" w:rsidRDefault="008371D8" w:rsidP="00D31492">
      <w:pPr>
        <w:pStyle w:val="ListParagraph"/>
        <w:numPr>
          <w:ilvl w:val="0"/>
          <w:numId w:val="1"/>
        </w:numPr>
        <w:rPr>
          <w:b/>
          <w:sz w:val="32"/>
          <w:szCs w:val="32"/>
          <w:u w:val="single"/>
        </w:rPr>
      </w:pPr>
      <w:r>
        <w:rPr>
          <w:b/>
          <w:sz w:val="32"/>
          <w:szCs w:val="32"/>
          <w:u w:val="single"/>
        </w:rPr>
        <w:t>June</w:t>
      </w:r>
      <w:r w:rsidR="003633B9">
        <w:rPr>
          <w:b/>
          <w:sz w:val="32"/>
          <w:szCs w:val="32"/>
          <w:u w:val="single"/>
        </w:rPr>
        <w:t xml:space="preserve"> Special Events</w:t>
      </w:r>
    </w:p>
    <w:p w:rsidR="003633B9" w:rsidRDefault="003633B9" w:rsidP="003633B9">
      <w:pPr>
        <w:rPr>
          <w:b/>
          <w:sz w:val="32"/>
          <w:szCs w:val="32"/>
          <w:u w:val="single"/>
        </w:rPr>
      </w:pPr>
    </w:p>
    <w:p w:rsidR="001207E5" w:rsidRDefault="00605AA2" w:rsidP="001207E5">
      <w:pPr>
        <w:rPr>
          <w:sz w:val="32"/>
          <w:szCs w:val="32"/>
        </w:rPr>
      </w:pPr>
      <w:r>
        <w:rPr>
          <w:noProof/>
        </w:rPr>
        <w:drawing>
          <wp:anchor distT="0" distB="0" distL="114300" distR="114300" simplePos="0" relativeHeight="251864064" behindDoc="0" locked="0" layoutInCell="1" allowOverlap="1">
            <wp:simplePos x="0" y="0"/>
            <wp:positionH relativeFrom="margin">
              <wp:align>left</wp:align>
            </wp:positionH>
            <wp:positionV relativeFrom="paragraph">
              <wp:posOffset>63380</wp:posOffset>
            </wp:positionV>
            <wp:extent cx="1144905" cy="749300"/>
            <wp:effectExtent l="0" t="0" r="0" b="0"/>
            <wp:wrapSquare wrapText="bothSides"/>
            <wp:docPr id="11" name="Picture 11" descr="Hello June Images – Browse 11,516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 June Images – Browse 11,516 Stock Photos, Vectors, and Video | Adobe  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490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7E5">
        <w:rPr>
          <w:sz w:val="32"/>
          <w:szCs w:val="32"/>
        </w:rPr>
        <w:t xml:space="preserve">Please pick up and check out our monthly Recreation calendar (given to every individual resident, in addition to being available in each Resident Home Area, and on our </w:t>
      </w:r>
      <w:hyperlink r:id="rId17" w:history="1">
        <w:r w:rsidR="001207E5">
          <w:rPr>
            <w:rStyle w:val="Hyperlink"/>
            <w:sz w:val="32"/>
            <w:szCs w:val="32"/>
          </w:rPr>
          <w:t>web page</w:t>
        </w:r>
      </w:hyperlink>
      <w:r w:rsidR="001207E5">
        <w:rPr>
          <w:sz w:val="32"/>
          <w:szCs w:val="32"/>
        </w:rPr>
        <w:t xml:space="preserve"> at: https://www.middlesex.ca/departments/long-term-care/recreation) for events that you may find of interest and would like to attend. </w:t>
      </w:r>
    </w:p>
    <w:p w:rsidR="001207E5" w:rsidRDefault="001207E5" w:rsidP="001207E5">
      <w:pPr>
        <w:rPr>
          <w:sz w:val="32"/>
          <w:szCs w:val="32"/>
        </w:rPr>
      </w:pPr>
    </w:p>
    <w:p w:rsidR="001207E5" w:rsidRDefault="00172314" w:rsidP="001207E5">
      <w:pPr>
        <w:rPr>
          <w:sz w:val="32"/>
          <w:szCs w:val="32"/>
        </w:rPr>
      </w:pPr>
      <w:r>
        <w:rPr>
          <w:sz w:val="32"/>
          <w:szCs w:val="32"/>
        </w:rPr>
        <w:t xml:space="preserve">Our upcoming events for </w:t>
      </w:r>
      <w:r w:rsidR="000E29A7">
        <w:rPr>
          <w:sz w:val="32"/>
          <w:szCs w:val="32"/>
        </w:rPr>
        <w:t>June</w:t>
      </w:r>
      <w:r w:rsidR="001207E5">
        <w:rPr>
          <w:sz w:val="32"/>
          <w:szCs w:val="32"/>
        </w:rPr>
        <w:t xml:space="preserve"> include:</w:t>
      </w:r>
    </w:p>
    <w:p w:rsidR="002D07AF" w:rsidRPr="002D07AF" w:rsidRDefault="002D07AF" w:rsidP="002D07AF">
      <w:pPr>
        <w:rPr>
          <w:rFonts w:ascii="Aptos" w:hAnsi="Aptos"/>
          <w:sz w:val="22"/>
          <w:szCs w:val="22"/>
        </w:rPr>
      </w:pPr>
    </w:p>
    <w:p w:rsidR="00BA1BE5" w:rsidRDefault="00306176" w:rsidP="002D07AF">
      <w:pPr>
        <w:pStyle w:val="ListParagraph"/>
        <w:numPr>
          <w:ilvl w:val="0"/>
          <w:numId w:val="24"/>
        </w:numPr>
        <w:rPr>
          <w:sz w:val="32"/>
          <w:szCs w:val="32"/>
        </w:rPr>
      </w:pPr>
      <w:r>
        <w:rPr>
          <w:sz w:val="32"/>
          <w:szCs w:val="32"/>
        </w:rPr>
        <w:t>June 20</w:t>
      </w:r>
      <w:r w:rsidR="00BA1BE5" w:rsidRPr="00BA1BE5">
        <w:rPr>
          <w:sz w:val="32"/>
          <w:szCs w:val="32"/>
          <w:vertAlign w:val="superscript"/>
        </w:rPr>
        <w:t>th</w:t>
      </w:r>
      <w:r w:rsidR="00BA1BE5">
        <w:rPr>
          <w:sz w:val="32"/>
          <w:szCs w:val="32"/>
        </w:rPr>
        <w:t xml:space="preserve"> – Music with Marie </w:t>
      </w:r>
      <w:proofErr w:type="spellStart"/>
      <w:r w:rsidR="00BA1BE5">
        <w:rPr>
          <w:sz w:val="32"/>
          <w:szCs w:val="32"/>
        </w:rPr>
        <w:t>Brottrell</w:t>
      </w:r>
      <w:proofErr w:type="spellEnd"/>
      <w:r>
        <w:rPr>
          <w:sz w:val="32"/>
          <w:szCs w:val="32"/>
        </w:rPr>
        <w:t xml:space="preserve"> (2pm in the Rose Room)</w:t>
      </w:r>
    </w:p>
    <w:p w:rsidR="00BA1BE5" w:rsidRDefault="00306176" w:rsidP="002D07AF">
      <w:pPr>
        <w:pStyle w:val="ListParagraph"/>
        <w:numPr>
          <w:ilvl w:val="0"/>
          <w:numId w:val="24"/>
        </w:numPr>
        <w:rPr>
          <w:sz w:val="32"/>
          <w:szCs w:val="32"/>
        </w:rPr>
      </w:pPr>
      <w:r>
        <w:rPr>
          <w:sz w:val="32"/>
          <w:szCs w:val="32"/>
        </w:rPr>
        <w:t>June 23</w:t>
      </w:r>
      <w:r w:rsidRPr="00306176">
        <w:rPr>
          <w:sz w:val="32"/>
          <w:szCs w:val="32"/>
          <w:vertAlign w:val="superscript"/>
        </w:rPr>
        <w:t>rd</w:t>
      </w:r>
      <w:r>
        <w:rPr>
          <w:sz w:val="32"/>
          <w:szCs w:val="32"/>
        </w:rPr>
        <w:t xml:space="preserve"> – “Leaving Tracks” entertains </w:t>
      </w:r>
      <w:r>
        <w:rPr>
          <w:sz w:val="32"/>
          <w:szCs w:val="32"/>
        </w:rPr>
        <w:t>(2pm in the Rose Room)</w:t>
      </w:r>
    </w:p>
    <w:p w:rsidR="002D07AF" w:rsidRPr="00306176" w:rsidRDefault="00306176" w:rsidP="005F7E2B">
      <w:pPr>
        <w:pStyle w:val="ListParagraph"/>
        <w:numPr>
          <w:ilvl w:val="0"/>
          <w:numId w:val="24"/>
        </w:numPr>
        <w:rPr>
          <w:sz w:val="32"/>
          <w:szCs w:val="32"/>
        </w:rPr>
      </w:pPr>
      <w:r w:rsidRPr="00306176">
        <w:rPr>
          <w:sz w:val="32"/>
          <w:szCs w:val="32"/>
        </w:rPr>
        <w:t>June 25</w:t>
      </w:r>
      <w:r w:rsidRPr="00306176">
        <w:rPr>
          <w:sz w:val="32"/>
          <w:szCs w:val="32"/>
          <w:vertAlign w:val="superscript"/>
        </w:rPr>
        <w:t>th</w:t>
      </w:r>
      <w:r w:rsidRPr="00306176">
        <w:rPr>
          <w:sz w:val="32"/>
          <w:szCs w:val="32"/>
        </w:rPr>
        <w:t xml:space="preserve"> – Strawberry Social with Jeremy Smith (2pm, outdoors weather permitting)</w:t>
      </w:r>
    </w:p>
    <w:p w:rsidR="00131168" w:rsidRPr="00085FF6" w:rsidRDefault="00131168" w:rsidP="00085FF6">
      <w:pPr>
        <w:pStyle w:val="ListParagraph"/>
        <w:ind w:left="360"/>
        <w:rPr>
          <w:b/>
          <w:sz w:val="32"/>
          <w:szCs w:val="32"/>
          <w:u w:val="single"/>
        </w:rPr>
      </w:pPr>
    </w:p>
    <w:p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w:t>
      </w:r>
      <w:r w:rsidR="00CB35AE">
        <w:rPr>
          <w:sz w:val="32"/>
          <w:szCs w:val="32"/>
        </w:rPr>
        <w:t xml:space="preserve"> </w:t>
      </w:r>
      <w:r w:rsidR="001A2396">
        <w:rPr>
          <w:sz w:val="32"/>
          <w:szCs w:val="32"/>
        </w:rPr>
        <w:t>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lastRenderedPageBreak/>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20" w:history="1">
        <w:r w:rsidR="00A90673" w:rsidRPr="006736F4">
          <w:rPr>
            <w:rStyle w:val="Hyperlink"/>
            <w:sz w:val="32"/>
            <w:szCs w:val="32"/>
          </w:rPr>
          <w:t>jturnbull@middlesex.ca</w:t>
        </w:r>
      </w:hyperlink>
      <w:r w:rsidR="00A90673">
        <w:rPr>
          <w:sz w:val="32"/>
          <w:szCs w:val="32"/>
        </w:rPr>
        <w:t>).</w:t>
      </w:r>
    </w:p>
    <w:p w:rsidR="008371D8" w:rsidRDefault="008371D8" w:rsidP="001A2396">
      <w:pPr>
        <w:rPr>
          <w:sz w:val="32"/>
          <w:szCs w:val="32"/>
        </w:rPr>
      </w:pPr>
    </w:p>
    <w:p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rsidR="004641BF" w:rsidRDefault="004641BF" w:rsidP="001A2396">
      <w:pPr>
        <w:rPr>
          <w:sz w:val="32"/>
          <w:szCs w:val="32"/>
        </w:rPr>
      </w:pPr>
    </w:p>
    <w:p w:rsidR="00963876" w:rsidRDefault="00A90673" w:rsidP="001A2396">
      <w:pPr>
        <w:rPr>
          <w:sz w:val="32"/>
          <w:szCs w:val="32"/>
        </w:rPr>
      </w:pPr>
      <w:r>
        <w:rPr>
          <w:noProof/>
        </w:rPr>
        <w:drawing>
          <wp:anchor distT="0" distB="0" distL="114300" distR="114300" simplePos="0" relativeHeight="251802624" behindDoc="0" locked="0" layoutInCell="1" allowOverlap="1" wp14:anchorId="3C46211D" wp14:editId="660A5433">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rsidR="00520951" w:rsidRDefault="00520951" w:rsidP="001A2396">
      <w:pPr>
        <w:rPr>
          <w:sz w:val="32"/>
          <w:szCs w:val="32"/>
        </w:rPr>
      </w:pPr>
    </w:p>
    <w:p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rsidR="000C7816" w:rsidRPr="00C437E6" w:rsidRDefault="000C7816" w:rsidP="007C2FBE">
      <w:pPr>
        <w:rPr>
          <w:b/>
          <w:sz w:val="32"/>
          <w:szCs w:val="32"/>
        </w:rPr>
      </w:pPr>
    </w:p>
    <w:p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33D7A2B5" wp14:editId="7C6AA4DC">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2"/>
                    </pic:cNvPr>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25"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6"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7" w:history="1">
        <w:r w:rsidR="00405EA6" w:rsidRPr="00B4355C">
          <w:rPr>
            <w:rStyle w:val="Hyperlink"/>
            <w:sz w:val="32"/>
            <w:szCs w:val="32"/>
          </w:rPr>
          <w:t>http://www.middlesex.ca/departments/long-term-care</w:t>
        </w:r>
      </w:hyperlink>
      <w:r w:rsidR="00F82299">
        <w:rPr>
          <w:rStyle w:val="Hyperlink"/>
          <w:sz w:val="32"/>
          <w:szCs w:val="32"/>
        </w:rPr>
        <w:t xml:space="preserve">. </w:t>
      </w:r>
    </w:p>
    <w:p w:rsidR="006A6D1B" w:rsidRDefault="006A6D1B" w:rsidP="00C0602F">
      <w:pPr>
        <w:rPr>
          <w:rStyle w:val="Hyperlink"/>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r w:rsidR="00077338">
        <w:rPr>
          <w:sz w:val="32"/>
          <w:szCs w:val="32"/>
        </w:rPr>
        <w:t>D</w:t>
      </w:r>
      <w:r w:rsidR="000E61F1" w:rsidRPr="00C437E6">
        <w:rPr>
          <w:sz w:val="32"/>
          <w:szCs w:val="32"/>
        </w:rPr>
        <w:t>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6F736A" w:rsidRDefault="006F736A" w:rsidP="000E45C3">
      <w:pPr>
        <w:jc w:val="right"/>
        <w:rPr>
          <w:rFonts w:ascii="Lucida Calligraphy" w:hAnsi="Lucida Calligraphy"/>
          <w:b/>
          <w:sz w:val="20"/>
          <w:szCs w:val="20"/>
        </w:rPr>
      </w:pPr>
    </w:p>
    <w:p w:rsidR="00A926A1" w:rsidRPr="000E45C3" w:rsidRDefault="008F1C05" w:rsidP="000E45C3">
      <w:pPr>
        <w:jc w:val="right"/>
        <w:rPr>
          <w:sz w:val="20"/>
          <w:szCs w:val="20"/>
        </w:rPr>
      </w:pPr>
      <w:r w:rsidRPr="000E45C3">
        <w:rPr>
          <w:rFonts w:ascii="Lucida Calligraphy" w:hAnsi="Lucida Calligraphy"/>
          <w:b/>
          <w:sz w:val="20"/>
          <w:szCs w:val="20"/>
        </w:rPr>
        <w:t>Brent Kerwin</w:t>
      </w:r>
      <w:r w:rsidR="00F03498" w:rsidRPr="000E45C3">
        <w:rPr>
          <w:b/>
          <w:sz w:val="20"/>
          <w:szCs w:val="20"/>
        </w:rPr>
        <w:t>,</w:t>
      </w:r>
      <w:r w:rsidR="007840B6" w:rsidRPr="000E45C3">
        <w:rPr>
          <w:b/>
          <w:sz w:val="20"/>
          <w:szCs w:val="20"/>
        </w:rPr>
        <w:t xml:space="preserve"> </w:t>
      </w:r>
      <w:r w:rsidR="00FB2E46" w:rsidRPr="000E45C3">
        <w:rPr>
          <w:sz w:val="20"/>
          <w:szCs w:val="20"/>
        </w:rPr>
        <w:t>Administrator</w:t>
      </w:r>
      <w:r w:rsidR="00C07AF1" w:rsidRPr="000E45C3">
        <w:rPr>
          <w:sz w:val="20"/>
          <w:szCs w:val="20"/>
        </w:rPr>
        <w:t xml:space="preserve"> </w:t>
      </w:r>
    </w:p>
    <w:sectPr w:rsidR="00A926A1" w:rsidRPr="000E45C3" w:rsidSect="007B1E3A">
      <w:headerReference w:type="default" r:id="rId28"/>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DA" w:rsidRDefault="000045DA">
      <w:r>
        <w:separator/>
      </w:r>
    </w:p>
  </w:endnote>
  <w:endnote w:type="continuationSeparator" w:id="0">
    <w:p w:rsidR="000045DA" w:rsidRDefault="0000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DA" w:rsidRDefault="000045DA">
      <w:r>
        <w:separator/>
      </w:r>
    </w:p>
  </w:footnote>
  <w:footnote w:type="continuationSeparator" w:id="0">
    <w:p w:rsidR="000045DA" w:rsidRDefault="00004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5801E4">
      <w:rPr>
        <w:noProof/>
        <w:sz w:val="16"/>
        <w:szCs w:val="16"/>
      </w:rPr>
      <w:t>1</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5801E4">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291"/>
    <w:multiLevelType w:val="hybridMultilevel"/>
    <w:tmpl w:val="1A8A8718"/>
    <w:lvl w:ilvl="0" w:tplc="F274F264">
      <w:start w:val="1"/>
      <w:numFmt w:val="upperLetter"/>
      <w:lvlText w:val="%1."/>
      <w:lvlJc w:val="left"/>
      <w:pPr>
        <w:ind w:left="360" w:hanging="360"/>
      </w:pPr>
      <w:rPr>
        <w:b/>
      </w:rPr>
    </w:lvl>
    <w:lvl w:ilvl="1" w:tplc="6784BA0A">
      <w:start w:val="1"/>
      <w:numFmt w:val="decimal"/>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17181"/>
    <w:multiLevelType w:val="hybridMultilevel"/>
    <w:tmpl w:val="211CB6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8B1774"/>
    <w:multiLevelType w:val="hybridMultilevel"/>
    <w:tmpl w:val="E034D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07F6"/>
    <w:multiLevelType w:val="hybridMultilevel"/>
    <w:tmpl w:val="575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325B4"/>
    <w:multiLevelType w:val="hybridMultilevel"/>
    <w:tmpl w:val="F112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6735D"/>
    <w:multiLevelType w:val="hybridMultilevel"/>
    <w:tmpl w:val="020008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860C89"/>
    <w:multiLevelType w:val="hybridMultilevel"/>
    <w:tmpl w:val="C950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50117"/>
    <w:multiLevelType w:val="hybridMultilevel"/>
    <w:tmpl w:val="6E66C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10431"/>
    <w:multiLevelType w:val="hybridMultilevel"/>
    <w:tmpl w:val="1BE0D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C06D3E"/>
    <w:multiLevelType w:val="hybridMultilevel"/>
    <w:tmpl w:val="601A2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D1619"/>
    <w:multiLevelType w:val="multilevel"/>
    <w:tmpl w:val="CC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7"/>
  </w:num>
  <w:num w:numId="3">
    <w:abstractNumId w:val="5"/>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4"/>
  </w:num>
  <w:num w:numId="11">
    <w:abstractNumId w:val="14"/>
  </w:num>
  <w:num w:numId="12">
    <w:abstractNumId w:val="10"/>
  </w:num>
  <w:num w:numId="13">
    <w:abstractNumId w:val="2"/>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12"/>
  </w:num>
  <w:num w:numId="24">
    <w:abstractNumId w:val="8"/>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04BB"/>
    <w:rsid w:val="00000FCD"/>
    <w:rsid w:val="00002A59"/>
    <w:rsid w:val="00003457"/>
    <w:rsid w:val="00003474"/>
    <w:rsid w:val="000034B9"/>
    <w:rsid w:val="00003B57"/>
    <w:rsid w:val="000045DA"/>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1FD3"/>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48AA"/>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106"/>
    <w:rsid w:val="0007252C"/>
    <w:rsid w:val="000729AB"/>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338"/>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5FF6"/>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5B1A"/>
    <w:rsid w:val="000A60EE"/>
    <w:rsid w:val="000A6CD2"/>
    <w:rsid w:val="000B01FA"/>
    <w:rsid w:val="000B0BAD"/>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9A7"/>
    <w:rsid w:val="000E2B11"/>
    <w:rsid w:val="000E3F2C"/>
    <w:rsid w:val="000E45C3"/>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2AD6"/>
    <w:rsid w:val="00103A10"/>
    <w:rsid w:val="001040B9"/>
    <w:rsid w:val="00104735"/>
    <w:rsid w:val="00105EAD"/>
    <w:rsid w:val="0010618C"/>
    <w:rsid w:val="00106208"/>
    <w:rsid w:val="001065B2"/>
    <w:rsid w:val="00106C5B"/>
    <w:rsid w:val="00107B1C"/>
    <w:rsid w:val="00107E7A"/>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7E5"/>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168"/>
    <w:rsid w:val="00131A85"/>
    <w:rsid w:val="00132384"/>
    <w:rsid w:val="00132B19"/>
    <w:rsid w:val="00132CC8"/>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2314"/>
    <w:rsid w:val="00173B27"/>
    <w:rsid w:val="00176338"/>
    <w:rsid w:val="001766C3"/>
    <w:rsid w:val="0017702E"/>
    <w:rsid w:val="001777BF"/>
    <w:rsid w:val="00180FA6"/>
    <w:rsid w:val="00181074"/>
    <w:rsid w:val="001830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3D2E"/>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99"/>
    <w:rsid w:val="002174A8"/>
    <w:rsid w:val="00217736"/>
    <w:rsid w:val="00217F22"/>
    <w:rsid w:val="00217FDB"/>
    <w:rsid w:val="00220381"/>
    <w:rsid w:val="00220457"/>
    <w:rsid w:val="002207FE"/>
    <w:rsid w:val="0022124A"/>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2A15"/>
    <w:rsid w:val="002634F2"/>
    <w:rsid w:val="00263FB1"/>
    <w:rsid w:val="0026425F"/>
    <w:rsid w:val="002646C6"/>
    <w:rsid w:val="00265435"/>
    <w:rsid w:val="0026590B"/>
    <w:rsid w:val="002659BA"/>
    <w:rsid w:val="00265A5A"/>
    <w:rsid w:val="00266B50"/>
    <w:rsid w:val="0026704B"/>
    <w:rsid w:val="002674C7"/>
    <w:rsid w:val="00267C12"/>
    <w:rsid w:val="002702B1"/>
    <w:rsid w:val="00270B05"/>
    <w:rsid w:val="002712FE"/>
    <w:rsid w:val="00271468"/>
    <w:rsid w:val="0027235A"/>
    <w:rsid w:val="00272C2B"/>
    <w:rsid w:val="002733BE"/>
    <w:rsid w:val="00273628"/>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1BC"/>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ADC"/>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5F56"/>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B7BD8"/>
    <w:rsid w:val="002C003F"/>
    <w:rsid w:val="002C025D"/>
    <w:rsid w:val="002C19C9"/>
    <w:rsid w:val="002C1B3A"/>
    <w:rsid w:val="002C2EBF"/>
    <w:rsid w:val="002C403C"/>
    <w:rsid w:val="002C48B0"/>
    <w:rsid w:val="002C4C85"/>
    <w:rsid w:val="002C576F"/>
    <w:rsid w:val="002C5D26"/>
    <w:rsid w:val="002C7097"/>
    <w:rsid w:val="002C74F9"/>
    <w:rsid w:val="002C77F9"/>
    <w:rsid w:val="002C7983"/>
    <w:rsid w:val="002D07AF"/>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13A1"/>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BC"/>
    <w:rsid w:val="002F54EB"/>
    <w:rsid w:val="002F5D31"/>
    <w:rsid w:val="002F6967"/>
    <w:rsid w:val="002F781A"/>
    <w:rsid w:val="002F7927"/>
    <w:rsid w:val="00300C0B"/>
    <w:rsid w:val="0030167C"/>
    <w:rsid w:val="003016EE"/>
    <w:rsid w:val="00301EDC"/>
    <w:rsid w:val="00302C83"/>
    <w:rsid w:val="00303603"/>
    <w:rsid w:val="00303820"/>
    <w:rsid w:val="00303E7C"/>
    <w:rsid w:val="003045DA"/>
    <w:rsid w:val="00304F2A"/>
    <w:rsid w:val="00304F6A"/>
    <w:rsid w:val="003059B2"/>
    <w:rsid w:val="00305E68"/>
    <w:rsid w:val="00305FB1"/>
    <w:rsid w:val="00306176"/>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DE4"/>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33B9"/>
    <w:rsid w:val="00365198"/>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280C"/>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B84"/>
    <w:rsid w:val="003E2F7C"/>
    <w:rsid w:val="003E4A48"/>
    <w:rsid w:val="003E4AFF"/>
    <w:rsid w:val="003E4F73"/>
    <w:rsid w:val="003E6054"/>
    <w:rsid w:val="003E60B1"/>
    <w:rsid w:val="003E61FC"/>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4B5"/>
    <w:rsid w:val="004028A6"/>
    <w:rsid w:val="00402A9F"/>
    <w:rsid w:val="0040338C"/>
    <w:rsid w:val="0040341B"/>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03E"/>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0E3"/>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3BE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1E1B"/>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0770"/>
    <w:rsid w:val="004D1033"/>
    <w:rsid w:val="004D1D0D"/>
    <w:rsid w:val="004D1F04"/>
    <w:rsid w:val="004D2125"/>
    <w:rsid w:val="004D4D29"/>
    <w:rsid w:val="004D4F82"/>
    <w:rsid w:val="004D52D8"/>
    <w:rsid w:val="004D55FD"/>
    <w:rsid w:val="004D5A28"/>
    <w:rsid w:val="004D72AB"/>
    <w:rsid w:val="004D7C8E"/>
    <w:rsid w:val="004D7C98"/>
    <w:rsid w:val="004E0919"/>
    <w:rsid w:val="004E1EC5"/>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2BA7"/>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07C51"/>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0951"/>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3551"/>
    <w:rsid w:val="005641A9"/>
    <w:rsid w:val="00564452"/>
    <w:rsid w:val="005658F9"/>
    <w:rsid w:val="0056643F"/>
    <w:rsid w:val="00566D28"/>
    <w:rsid w:val="00567088"/>
    <w:rsid w:val="00567E52"/>
    <w:rsid w:val="005717B4"/>
    <w:rsid w:val="00571D03"/>
    <w:rsid w:val="00572A99"/>
    <w:rsid w:val="00573133"/>
    <w:rsid w:val="005753A7"/>
    <w:rsid w:val="005765C5"/>
    <w:rsid w:val="005766CD"/>
    <w:rsid w:val="005801E4"/>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4F51"/>
    <w:rsid w:val="00595E52"/>
    <w:rsid w:val="00596922"/>
    <w:rsid w:val="005A026E"/>
    <w:rsid w:val="005A056B"/>
    <w:rsid w:val="005A07E1"/>
    <w:rsid w:val="005A0B72"/>
    <w:rsid w:val="005A15EB"/>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ACA"/>
    <w:rsid w:val="005B4FB8"/>
    <w:rsid w:val="005B50BF"/>
    <w:rsid w:val="005B53AB"/>
    <w:rsid w:val="005B571D"/>
    <w:rsid w:val="005B6C70"/>
    <w:rsid w:val="005C03B7"/>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0D75"/>
    <w:rsid w:val="005D1822"/>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131"/>
    <w:rsid w:val="005F5329"/>
    <w:rsid w:val="005F6363"/>
    <w:rsid w:val="005F6E41"/>
    <w:rsid w:val="00600593"/>
    <w:rsid w:val="006009E1"/>
    <w:rsid w:val="00602E96"/>
    <w:rsid w:val="00603129"/>
    <w:rsid w:val="00603CAE"/>
    <w:rsid w:val="0060593F"/>
    <w:rsid w:val="00605AA2"/>
    <w:rsid w:val="00606C36"/>
    <w:rsid w:val="006073B6"/>
    <w:rsid w:val="006078E0"/>
    <w:rsid w:val="00611052"/>
    <w:rsid w:val="00611282"/>
    <w:rsid w:val="00611329"/>
    <w:rsid w:val="0061148A"/>
    <w:rsid w:val="00613111"/>
    <w:rsid w:val="006131EB"/>
    <w:rsid w:val="0061669F"/>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2806"/>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18A"/>
    <w:rsid w:val="00662508"/>
    <w:rsid w:val="00662BDE"/>
    <w:rsid w:val="00663623"/>
    <w:rsid w:val="00663CE6"/>
    <w:rsid w:val="00665F1C"/>
    <w:rsid w:val="006663C4"/>
    <w:rsid w:val="0066700F"/>
    <w:rsid w:val="0066749D"/>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1DEE"/>
    <w:rsid w:val="00692028"/>
    <w:rsid w:val="006924D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D1B"/>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49A"/>
    <w:rsid w:val="006D192F"/>
    <w:rsid w:val="006D1983"/>
    <w:rsid w:val="006D2236"/>
    <w:rsid w:val="006D24A3"/>
    <w:rsid w:val="006D24F5"/>
    <w:rsid w:val="006D2909"/>
    <w:rsid w:val="006D29F7"/>
    <w:rsid w:val="006D43BB"/>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5A2C"/>
    <w:rsid w:val="006F6CA8"/>
    <w:rsid w:val="006F736A"/>
    <w:rsid w:val="006F7577"/>
    <w:rsid w:val="00700C81"/>
    <w:rsid w:val="007010A4"/>
    <w:rsid w:val="00701394"/>
    <w:rsid w:val="00701848"/>
    <w:rsid w:val="007022ED"/>
    <w:rsid w:val="00702B90"/>
    <w:rsid w:val="00702E5E"/>
    <w:rsid w:val="00703876"/>
    <w:rsid w:val="007040C6"/>
    <w:rsid w:val="00705E1D"/>
    <w:rsid w:val="00706BD1"/>
    <w:rsid w:val="00707894"/>
    <w:rsid w:val="00710253"/>
    <w:rsid w:val="00710283"/>
    <w:rsid w:val="007102E1"/>
    <w:rsid w:val="00710FAA"/>
    <w:rsid w:val="00711968"/>
    <w:rsid w:val="00712059"/>
    <w:rsid w:val="007121B6"/>
    <w:rsid w:val="007122E2"/>
    <w:rsid w:val="00712533"/>
    <w:rsid w:val="007132EE"/>
    <w:rsid w:val="00714941"/>
    <w:rsid w:val="00715000"/>
    <w:rsid w:val="00715A09"/>
    <w:rsid w:val="007167FC"/>
    <w:rsid w:val="00717664"/>
    <w:rsid w:val="00717789"/>
    <w:rsid w:val="0071798C"/>
    <w:rsid w:val="007203F5"/>
    <w:rsid w:val="0072133C"/>
    <w:rsid w:val="00721BF3"/>
    <w:rsid w:val="00721F5F"/>
    <w:rsid w:val="00722007"/>
    <w:rsid w:val="00724D8A"/>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6928"/>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440"/>
    <w:rsid w:val="00771775"/>
    <w:rsid w:val="00772D0C"/>
    <w:rsid w:val="00772E07"/>
    <w:rsid w:val="00773AD0"/>
    <w:rsid w:val="00773C26"/>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065"/>
    <w:rsid w:val="00786253"/>
    <w:rsid w:val="00786A42"/>
    <w:rsid w:val="00786B8B"/>
    <w:rsid w:val="00786D34"/>
    <w:rsid w:val="00787775"/>
    <w:rsid w:val="00787AE0"/>
    <w:rsid w:val="00790739"/>
    <w:rsid w:val="00792AB4"/>
    <w:rsid w:val="007936FB"/>
    <w:rsid w:val="00793A13"/>
    <w:rsid w:val="00794592"/>
    <w:rsid w:val="00794981"/>
    <w:rsid w:val="00794D73"/>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55A"/>
    <w:rsid w:val="007A7ABB"/>
    <w:rsid w:val="007A7BE5"/>
    <w:rsid w:val="007B0107"/>
    <w:rsid w:val="007B08BF"/>
    <w:rsid w:val="007B1B22"/>
    <w:rsid w:val="007B1CD3"/>
    <w:rsid w:val="007B1E3A"/>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788"/>
    <w:rsid w:val="007C3DFF"/>
    <w:rsid w:val="007C4375"/>
    <w:rsid w:val="007C4752"/>
    <w:rsid w:val="007C5B06"/>
    <w:rsid w:val="007C601B"/>
    <w:rsid w:val="007C75B6"/>
    <w:rsid w:val="007D1373"/>
    <w:rsid w:val="007D1523"/>
    <w:rsid w:val="007D1E29"/>
    <w:rsid w:val="007D247E"/>
    <w:rsid w:val="007D24D0"/>
    <w:rsid w:val="007D2765"/>
    <w:rsid w:val="007D3846"/>
    <w:rsid w:val="007D4D3B"/>
    <w:rsid w:val="007D53FB"/>
    <w:rsid w:val="007D5583"/>
    <w:rsid w:val="007D6F49"/>
    <w:rsid w:val="007D7C3B"/>
    <w:rsid w:val="007D7DE2"/>
    <w:rsid w:val="007E1424"/>
    <w:rsid w:val="007E1E6E"/>
    <w:rsid w:val="007E1EB0"/>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0060"/>
    <w:rsid w:val="007F10DF"/>
    <w:rsid w:val="007F1610"/>
    <w:rsid w:val="007F175D"/>
    <w:rsid w:val="007F19FD"/>
    <w:rsid w:val="007F1B01"/>
    <w:rsid w:val="007F2269"/>
    <w:rsid w:val="007F23EF"/>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16FD7"/>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07B1"/>
    <w:rsid w:val="00831756"/>
    <w:rsid w:val="00831B83"/>
    <w:rsid w:val="00832A1F"/>
    <w:rsid w:val="00832C8B"/>
    <w:rsid w:val="00833645"/>
    <w:rsid w:val="008338DC"/>
    <w:rsid w:val="00834B4A"/>
    <w:rsid w:val="008363BF"/>
    <w:rsid w:val="0083716C"/>
    <w:rsid w:val="008371D8"/>
    <w:rsid w:val="008378DA"/>
    <w:rsid w:val="0084098F"/>
    <w:rsid w:val="008410E1"/>
    <w:rsid w:val="00841A26"/>
    <w:rsid w:val="00841CEB"/>
    <w:rsid w:val="008420F6"/>
    <w:rsid w:val="00842A0E"/>
    <w:rsid w:val="008435DC"/>
    <w:rsid w:val="00843B9C"/>
    <w:rsid w:val="00844693"/>
    <w:rsid w:val="00844FB9"/>
    <w:rsid w:val="00845179"/>
    <w:rsid w:val="0084608C"/>
    <w:rsid w:val="00846D19"/>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30D"/>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185E"/>
    <w:rsid w:val="008A2470"/>
    <w:rsid w:val="008A250F"/>
    <w:rsid w:val="008A260C"/>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3AE7"/>
    <w:rsid w:val="008B6931"/>
    <w:rsid w:val="008B6FBC"/>
    <w:rsid w:val="008B7DCB"/>
    <w:rsid w:val="008C0763"/>
    <w:rsid w:val="008C0D3D"/>
    <w:rsid w:val="008C0D8D"/>
    <w:rsid w:val="008C0F64"/>
    <w:rsid w:val="008C1494"/>
    <w:rsid w:val="008C1932"/>
    <w:rsid w:val="008C23D1"/>
    <w:rsid w:val="008C2B90"/>
    <w:rsid w:val="008C2E8E"/>
    <w:rsid w:val="008C300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E747D"/>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4CF"/>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296"/>
    <w:rsid w:val="00907707"/>
    <w:rsid w:val="00907C15"/>
    <w:rsid w:val="00907F5F"/>
    <w:rsid w:val="00911D1A"/>
    <w:rsid w:val="0091322F"/>
    <w:rsid w:val="00913A7D"/>
    <w:rsid w:val="00913C24"/>
    <w:rsid w:val="00915099"/>
    <w:rsid w:val="0091581A"/>
    <w:rsid w:val="00915963"/>
    <w:rsid w:val="009209AB"/>
    <w:rsid w:val="0092269C"/>
    <w:rsid w:val="00922BC6"/>
    <w:rsid w:val="0092312E"/>
    <w:rsid w:val="00925616"/>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614"/>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A5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0B"/>
    <w:rsid w:val="009A6628"/>
    <w:rsid w:val="009A67C4"/>
    <w:rsid w:val="009A7496"/>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55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5A37"/>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551A"/>
    <w:rsid w:val="00A8695F"/>
    <w:rsid w:val="00A86AB6"/>
    <w:rsid w:val="00A86E5D"/>
    <w:rsid w:val="00A86F9F"/>
    <w:rsid w:val="00A90673"/>
    <w:rsid w:val="00A9103B"/>
    <w:rsid w:val="00A9108D"/>
    <w:rsid w:val="00A915AB"/>
    <w:rsid w:val="00A924A7"/>
    <w:rsid w:val="00A926A1"/>
    <w:rsid w:val="00A928AC"/>
    <w:rsid w:val="00A935A1"/>
    <w:rsid w:val="00A94051"/>
    <w:rsid w:val="00A94684"/>
    <w:rsid w:val="00A95381"/>
    <w:rsid w:val="00A953AA"/>
    <w:rsid w:val="00A95CCC"/>
    <w:rsid w:val="00A95CEC"/>
    <w:rsid w:val="00A97311"/>
    <w:rsid w:val="00A97397"/>
    <w:rsid w:val="00A9762A"/>
    <w:rsid w:val="00A976D6"/>
    <w:rsid w:val="00A97A0B"/>
    <w:rsid w:val="00A97E08"/>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0D"/>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07EC"/>
    <w:rsid w:val="00AD1191"/>
    <w:rsid w:val="00AD1E2C"/>
    <w:rsid w:val="00AD2B0B"/>
    <w:rsid w:val="00AD2DA9"/>
    <w:rsid w:val="00AD30EA"/>
    <w:rsid w:val="00AD4519"/>
    <w:rsid w:val="00AD66FD"/>
    <w:rsid w:val="00AD6AD5"/>
    <w:rsid w:val="00AD6CC7"/>
    <w:rsid w:val="00AE107D"/>
    <w:rsid w:val="00AE146A"/>
    <w:rsid w:val="00AE2061"/>
    <w:rsid w:val="00AE2AB3"/>
    <w:rsid w:val="00AE3815"/>
    <w:rsid w:val="00AE47EE"/>
    <w:rsid w:val="00AE5118"/>
    <w:rsid w:val="00AE54B8"/>
    <w:rsid w:val="00AE54F5"/>
    <w:rsid w:val="00AE637E"/>
    <w:rsid w:val="00AE64BE"/>
    <w:rsid w:val="00AE7971"/>
    <w:rsid w:val="00AE7A86"/>
    <w:rsid w:val="00AE7E76"/>
    <w:rsid w:val="00AF0C04"/>
    <w:rsid w:val="00AF0CD1"/>
    <w:rsid w:val="00AF0F91"/>
    <w:rsid w:val="00AF1B8A"/>
    <w:rsid w:val="00AF2422"/>
    <w:rsid w:val="00AF30D9"/>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794"/>
    <w:rsid w:val="00B068E2"/>
    <w:rsid w:val="00B068E8"/>
    <w:rsid w:val="00B07B61"/>
    <w:rsid w:val="00B07BA7"/>
    <w:rsid w:val="00B1036C"/>
    <w:rsid w:val="00B10578"/>
    <w:rsid w:val="00B10643"/>
    <w:rsid w:val="00B1222C"/>
    <w:rsid w:val="00B130B0"/>
    <w:rsid w:val="00B135AA"/>
    <w:rsid w:val="00B139F2"/>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575"/>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1F4E"/>
    <w:rsid w:val="00B82F85"/>
    <w:rsid w:val="00B83B13"/>
    <w:rsid w:val="00B83E59"/>
    <w:rsid w:val="00B85D82"/>
    <w:rsid w:val="00B8611D"/>
    <w:rsid w:val="00B866C5"/>
    <w:rsid w:val="00B869A6"/>
    <w:rsid w:val="00B87329"/>
    <w:rsid w:val="00B87E9F"/>
    <w:rsid w:val="00B90130"/>
    <w:rsid w:val="00B9053F"/>
    <w:rsid w:val="00B90B68"/>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BE5"/>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04B"/>
    <w:rsid w:val="00BB7662"/>
    <w:rsid w:val="00BC0B45"/>
    <w:rsid w:val="00BC144B"/>
    <w:rsid w:val="00BC1530"/>
    <w:rsid w:val="00BC191A"/>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4A73"/>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4453"/>
    <w:rsid w:val="00BF50B5"/>
    <w:rsid w:val="00BF6117"/>
    <w:rsid w:val="00BF6404"/>
    <w:rsid w:val="00BF6E48"/>
    <w:rsid w:val="00BF73A6"/>
    <w:rsid w:val="00BF77D6"/>
    <w:rsid w:val="00BF786F"/>
    <w:rsid w:val="00BF7CF3"/>
    <w:rsid w:val="00C01BF4"/>
    <w:rsid w:val="00C02FD6"/>
    <w:rsid w:val="00C03959"/>
    <w:rsid w:val="00C0438B"/>
    <w:rsid w:val="00C04878"/>
    <w:rsid w:val="00C04C39"/>
    <w:rsid w:val="00C0541F"/>
    <w:rsid w:val="00C05A4F"/>
    <w:rsid w:val="00C0602F"/>
    <w:rsid w:val="00C06B43"/>
    <w:rsid w:val="00C06C77"/>
    <w:rsid w:val="00C07A62"/>
    <w:rsid w:val="00C07AF1"/>
    <w:rsid w:val="00C07E28"/>
    <w:rsid w:val="00C07E2B"/>
    <w:rsid w:val="00C10785"/>
    <w:rsid w:val="00C112E8"/>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3A5"/>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272C"/>
    <w:rsid w:val="00C43011"/>
    <w:rsid w:val="00C4313A"/>
    <w:rsid w:val="00C437E6"/>
    <w:rsid w:val="00C43CC8"/>
    <w:rsid w:val="00C44209"/>
    <w:rsid w:val="00C442A4"/>
    <w:rsid w:val="00C458D8"/>
    <w:rsid w:val="00C45CA3"/>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C2B"/>
    <w:rsid w:val="00C82FA6"/>
    <w:rsid w:val="00C83909"/>
    <w:rsid w:val="00C8515E"/>
    <w:rsid w:val="00C856BD"/>
    <w:rsid w:val="00C86AF7"/>
    <w:rsid w:val="00C86D93"/>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93"/>
    <w:rsid w:val="00CA4DCD"/>
    <w:rsid w:val="00CA5BD0"/>
    <w:rsid w:val="00CA6091"/>
    <w:rsid w:val="00CA6709"/>
    <w:rsid w:val="00CA79A2"/>
    <w:rsid w:val="00CB0907"/>
    <w:rsid w:val="00CB0C7F"/>
    <w:rsid w:val="00CB0E61"/>
    <w:rsid w:val="00CB1AA3"/>
    <w:rsid w:val="00CB1D95"/>
    <w:rsid w:val="00CB232B"/>
    <w:rsid w:val="00CB2CF1"/>
    <w:rsid w:val="00CB35AE"/>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441E"/>
    <w:rsid w:val="00CC602C"/>
    <w:rsid w:val="00CC61F4"/>
    <w:rsid w:val="00CC72B2"/>
    <w:rsid w:val="00CC74D1"/>
    <w:rsid w:val="00CC775E"/>
    <w:rsid w:val="00CC7F13"/>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2985"/>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3D2A"/>
    <w:rsid w:val="00D2415A"/>
    <w:rsid w:val="00D244D1"/>
    <w:rsid w:val="00D25177"/>
    <w:rsid w:val="00D260F5"/>
    <w:rsid w:val="00D2672F"/>
    <w:rsid w:val="00D2685B"/>
    <w:rsid w:val="00D26FE8"/>
    <w:rsid w:val="00D30C7D"/>
    <w:rsid w:val="00D31492"/>
    <w:rsid w:val="00D323C1"/>
    <w:rsid w:val="00D32565"/>
    <w:rsid w:val="00D3373F"/>
    <w:rsid w:val="00D33F05"/>
    <w:rsid w:val="00D3603A"/>
    <w:rsid w:val="00D36339"/>
    <w:rsid w:val="00D4028B"/>
    <w:rsid w:val="00D40B3D"/>
    <w:rsid w:val="00D41F7C"/>
    <w:rsid w:val="00D42606"/>
    <w:rsid w:val="00D4301D"/>
    <w:rsid w:val="00D4312F"/>
    <w:rsid w:val="00D4475A"/>
    <w:rsid w:val="00D45175"/>
    <w:rsid w:val="00D4690A"/>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1B75"/>
    <w:rsid w:val="00D6240E"/>
    <w:rsid w:val="00D62B78"/>
    <w:rsid w:val="00D63726"/>
    <w:rsid w:val="00D63774"/>
    <w:rsid w:val="00D640C7"/>
    <w:rsid w:val="00D6417E"/>
    <w:rsid w:val="00D64786"/>
    <w:rsid w:val="00D65014"/>
    <w:rsid w:val="00D6529C"/>
    <w:rsid w:val="00D65B4C"/>
    <w:rsid w:val="00D65EC5"/>
    <w:rsid w:val="00D67AD0"/>
    <w:rsid w:val="00D706AC"/>
    <w:rsid w:val="00D71182"/>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2ECC"/>
    <w:rsid w:val="00DB300B"/>
    <w:rsid w:val="00DB382F"/>
    <w:rsid w:val="00DB3A4E"/>
    <w:rsid w:val="00DB3C31"/>
    <w:rsid w:val="00DB3CC4"/>
    <w:rsid w:val="00DB3E7F"/>
    <w:rsid w:val="00DB4E16"/>
    <w:rsid w:val="00DB5E49"/>
    <w:rsid w:val="00DB5F02"/>
    <w:rsid w:val="00DB6527"/>
    <w:rsid w:val="00DB773F"/>
    <w:rsid w:val="00DB7C3F"/>
    <w:rsid w:val="00DB7EB7"/>
    <w:rsid w:val="00DB7FF1"/>
    <w:rsid w:val="00DC037F"/>
    <w:rsid w:val="00DC0441"/>
    <w:rsid w:val="00DC0DC6"/>
    <w:rsid w:val="00DC1762"/>
    <w:rsid w:val="00DC180F"/>
    <w:rsid w:val="00DC1AB1"/>
    <w:rsid w:val="00DC2065"/>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6CAF"/>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0C1D"/>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6BBE"/>
    <w:rsid w:val="00E473A7"/>
    <w:rsid w:val="00E50D13"/>
    <w:rsid w:val="00E50D9E"/>
    <w:rsid w:val="00E51850"/>
    <w:rsid w:val="00E51B32"/>
    <w:rsid w:val="00E51D13"/>
    <w:rsid w:val="00E52271"/>
    <w:rsid w:val="00E535EF"/>
    <w:rsid w:val="00E53C9D"/>
    <w:rsid w:val="00E54788"/>
    <w:rsid w:val="00E548A9"/>
    <w:rsid w:val="00E554EE"/>
    <w:rsid w:val="00E55C53"/>
    <w:rsid w:val="00E5676F"/>
    <w:rsid w:val="00E57544"/>
    <w:rsid w:val="00E57DFB"/>
    <w:rsid w:val="00E602A1"/>
    <w:rsid w:val="00E60331"/>
    <w:rsid w:val="00E61CDD"/>
    <w:rsid w:val="00E62CC6"/>
    <w:rsid w:val="00E63688"/>
    <w:rsid w:val="00E63AB4"/>
    <w:rsid w:val="00E65D5D"/>
    <w:rsid w:val="00E672C1"/>
    <w:rsid w:val="00E6786C"/>
    <w:rsid w:val="00E67D6C"/>
    <w:rsid w:val="00E701D4"/>
    <w:rsid w:val="00E70680"/>
    <w:rsid w:val="00E7103B"/>
    <w:rsid w:val="00E7122B"/>
    <w:rsid w:val="00E716F3"/>
    <w:rsid w:val="00E729C1"/>
    <w:rsid w:val="00E72C67"/>
    <w:rsid w:val="00E72E1A"/>
    <w:rsid w:val="00E72EAB"/>
    <w:rsid w:val="00E73106"/>
    <w:rsid w:val="00E7393E"/>
    <w:rsid w:val="00E73CAC"/>
    <w:rsid w:val="00E73EF6"/>
    <w:rsid w:val="00E74258"/>
    <w:rsid w:val="00E74CB6"/>
    <w:rsid w:val="00E74F58"/>
    <w:rsid w:val="00E75D9F"/>
    <w:rsid w:val="00E76390"/>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2D9"/>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41B"/>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A4E"/>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954"/>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CE1"/>
    <w:rsid w:val="00F70D6E"/>
    <w:rsid w:val="00F70DEC"/>
    <w:rsid w:val="00F71E23"/>
    <w:rsid w:val="00F7249A"/>
    <w:rsid w:val="00F73044"/>
    <w:rsid w:val="00F73329"/>
    <w:rsid w:val="00F74B62"/>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AF5"/>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70049C"/>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 w:type="character" w:customStyle="1" w:styleId="UnresolvedMention">
    <w:name w:val="Unresolved Mention"/>
    <w:basedOn w:val="DefaultParagraphFont"/>
    <w:uiPriority w:val="99"/>
    <w:semiHidden/>
    <w:unhideWhenUsed/>
    <w:rsid w:val="00CB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64188682">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31943877">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0063622">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70747991">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323037">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71607168">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8447573">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2219942">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2883742">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2665658">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7034904">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30552905">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37968260">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078288099">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34283917">
      <w:bodyDiv w:val="1"/>
      <w:marLeft w:val="0"/>
      <w:marRight w:val="0"/>
      <w:marTop w:val="0"/>
      <w:marBottom w:val="0"/>
      <w:divBdr>
        <w:top w:val="none" w:sz="0" w:space="0" w:color="auto"/>
        <w:left w:val="none" w:sz="0" w:space="0" w:color="auto"/>
        <w:bottom w:val="none" w:sz="0" w:space="0" w:color="auto"/>
        <w:right w:val="none" w:sz="0" w:space="0" w:color="auto"/>
      </w:divBdr>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87898160">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3062048">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4034288">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acaines@middlesex.ca" TargetMode="External"/><Relationship Id="rId17" Type="http://schemas.openxmlformats.org/officeDocument/2006/relationships/hyperlink" Target="https://www.middlesex.ca/departments/long-term-care/recreation" TargetMode="External"/><Relationship Id="rId25" Type="http://schemas.openxmlformats.org/officeDocument/2006/relationships/hyperlink" Target="mailto:bkerwin@middlesex.c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jturnbull@middlesex.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https://encrypted-tbn2.gstatic.com/images?q=tbn:ANd9GcRpDC58GUxPSiTAum9ucNA2Zsn4-br4gLFm956nDk5EDVnwzhRxaw"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eader" Target="header1.xml"/><Relationship Id="rId10" Type="http://schemas.openxmlformats.org/officeDocument/2006/relationships/hyperlink" Target="https://www.google.ca/imgres?imgurl=http://www.thecoastgroup.ca/wp-content/uploads/cra.jpg&amp;imgrefurl=http://www.thecoastgroup.ca/tag/cra/&amp;docid=XxXqfavVkLGPDM&amp;tbnid=oNLUSs3awwp7SM:&amp;vet=1&amp;w=360&amp;h=240&amp;bih=878&amp;biw=1280&amp;ved=0ahUKEwiaks2r5NHUAhUo4YMKHUzUAdwQMwg3KAAwAA&amp;iact=c&amp;ictx=1"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caines@middlesex.ca" TargetMode="External"/><Relationship Id="rId22"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7" Type="http://schemas.openxmlformats.org/officeDocument/2006/relationships/hyperlink" Target="http://www.middlesex.ca/departments/long-term-ca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5708-D2CC-4964-A659-F2A8AC82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647</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4711</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6</cp:revision>
  <cp:lastPrinted>2025-02-28T14:35:00Z</cp:lastPrinted>
  <dcterms:created xsi:type="dcterms:W3CDTF">2025-05-20T13:46:00Z</dcterms:created>
  <dcterms:modified xsi:type="dcterms:W3CDTF">2025-05-30T16:21:00Z</dcterms:modified>
</cp:coreProperties>
</file>