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C65CC4">
        <w:rPr>
          <w:b/>
          <w:sz w:val="32"/>
          <w:szCs w:val="32"/>
        </w:rPr>
        <w:t>Oc</w:t>
      </w:r>
      <w:r w:rsidR="00371B1E">
        <w:rPr>
          <w:b/>
          <w:sz w:val="32"/>
          <w:szCs w:val="32"/>
        </w:rPr>
        <w:t>t</w:t>
      </w:r>
      <w:r w:rsidR="00880B04">
        <w:rPr>
          <w:b/>
          <w:sz w:val="32"/>
          <w:szCs w:val="32"/>
        </w:rPr>
        <w:t>.</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 xml:space="preserve">during the </w:t>
      </w:r>
      <w:r w:rsidR="00F93CC2">
        <w:rPr>
          <w:sz w:val="32"/>
          <w:szCs w:val="32"/>
        </w:rPr>
        <w:t xml:space="preserve">on-going </w:t>
      </w:r>
      <w:r w:rsidR="00212578">
        <w:rPr>
          <w:sz w:val="32"/>
          <w:szCs w:val="32"/>
        </w:rPr>
        <w:t>pandemic</w:t>
      </w:r>
      <w:r w:rsidR="005A6D50">
        <w:rPr>
          <w:sz w:val="32"/>
          <w:szCs w:val="32"/>
        </w:rPr>
        <w:t xml:space="preserve"> (subject to ongoing change)</w:t>
      </w:r>
      <w:r w:rsidR="00814106">
        <w:rPr>
          <w:sz w:val="32"/>
          <w:szCs w:val="32"/>
        </w:rPr>
        <w:t>:</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longer a vaccination requirement</w:t>
      </w:r>
      <w:r w:rsidR="00346A89">
        <w:rPr>
          <w:sz w:val="32"/>
          <w:szCs w:val="32"/>
        </w:rPr>
        <w:t xml:space="preserve"> (though vaccination is highly recommended)</w:t>
      </w:r>
      <w:r w:rsidR="009F3B13">
        <w:rPr>
          <w:sz w:val="32"/>
          <w:szCs w:val="32"/>
        </w:rPr>
        <w:t xml:space="preserve">; </w:t>
      </w:r>
    </w:p>
    <w:p w:rsidR="00BB33F3" w:rsidRDefault="00F93CC2" w:rsidP="00FD6B9C">
      <w:pPr>
        <w:pStyle w:val="ListParagraph"/>
        <w:numPr>
          <w:ilvl w:val="0"/>
          <w:numId w:val="26"/>
        </w:numPr>
        <w:rPr>
          <w:sz w:val="32"/>
          <w:szCs w:val="32"/>
        </w:rPr>
      </w:pPr>
      <w:r>
        <w:rPr>
          <w:sz w:val="32"/>
          <w:szCs w:val="32"/>
        </w:rPr>
        <w:t xml:space="preserve">Indoor visits are to be conducted </w:t>
      </w:r>
      <w:r w:rsidR="008F10EE">
        <w:rPr>
          <w:sz w:val="32"/>
          <w:szCs w:val="32"/>
        </w:rPr>
        <w:t xml:space="preserve">no more than </w:t>
      </w:r>
      <w:r w:rsidR="007B08BF">
        <w:rPr>
          <w:sz w:val="32"/>
          <w:szCs w:val="32"/>
        </w:rPr>
        <w:t>four</w:t>
      </w:r>
      <w:r>
        <w:rPr>
          <w:sz w:val="32"/>
          <w:szCs w:val="32"/>
        </w:rPr>
        <w:t xml:space="preserve"> (</w:t>
      </w:r>
      <w:r w:rsidR="007B08BF">
        <w:rPr>
          <w:sz w:val="32"/>
          <w:szCs w:val="32"/>
        </w:rPr>
        <w:t>4</w:t>
      </w:r>
      <w:r>
        <w:rPr>
          <w:sz w:val="32"/>
          <w:szCs w:val="32"/>
        </w:rPr>
        <w:t>) visitors at a time</w:t>
      </w:r>
      <w:r w:rsidR="00A209F5">
        <w:rPr>
          <w:sz w:val="32"/>
          <w:szCs w:val="32"/>
        </w:rPr>
        <w:t xml:space="preserve"> per resident</w:t>
      </w:r>
      <w:r>
        <w:rPr>
          <w:sz w:val="32"/>
          <w:szCs w:val="32"/>
        </w:rPr>
        <w:t>, but there is no limit as to who can visit (unless The Lodge is in an Outbreak situation)</w:t>
      </w:r>
      <w:r w:rsidR="009F3B13">
        <w:rPr>
          <w:sz w:val="32"/>
          <w:szCs w:val="32"/>
        </w:rPr>
        <w:t xml:space="preserve">; </w:t>
      </w:r>
    </w:p>
    <w:p w:rsidR="00BB33F3" w:rsidRDefault="00BB33F3" w:rsidP="00FD6B9C">
      <w:pPr>
        <w:pStyle w:val="ListParagraph"/>
        <w:numPr>
          <w:ilvl w:val="0"/>
          <w:numId w:val="26"/>
        </w:numPr>
        <w:rPr>
          <w:sz w:val="32"/>
          <w:szCs w:val="32"/>
        </w:rPr>
      </w:pPr>
      <w:r>
        <w:rPr>
          <w:sz w:val="32"/>
          <w:szCs w:val="32"/>
        </w:rPr>
        <w:t>Visitors can be five (5) years old or</w:t>
      </w:r>
      <w:r w:rsidR="007D5583">
        <w:rPr>
          <w:sz w:val="32"/>
          <w:szCs w:val="32"/>
        </w:rPr>
        <w:t xml:space="preserve"> older;</w:t>
      </w:r>
    </w:p>
    <w:p w:rsidR="00AD0127" w:rsidRDefault="009F3B13" w:rsidP="00FD6B9C">
      <w:pPr>
        <w:pStyle w:val="ListParagraph"/>
        <w:numPr>
          <w:ilvl w:val="0"/>
          <w:numId w:val="26"/>
        </w:numPr>
        <w:rPr>
          <w:sz w:val="32"/>
          <w:szCs w:val="32"/>
        </w:rPr>
      </w:pPr>
      <w:r>
        <w:rPr>
          <w:sz w:val="32"/>
          <w:szCs w:val="32"/>
        </w:rPr>
        <w:t>M</w:t>
      </w:r>
      <w:r w:rsidR="00AD0127">
        <w:rPr>
          <w:sz w:val="32"/>
          <w:szCs w:val="32"/>
        </w:rPr>
        <w:t>ask wearing remain</w:t>
      </w:r>
      <w:r>
        <w:rPr>
          <w:sz w:val="32"/>
          <w:szCs w:val="32"/>
        </w:rPr>
        <w:t>s</w:t>
      </w:r>
      <w:r w:rsidR="00AD0127">
        <w:rPr>
          <w:sz w:val="32"/>
          <w:szCs w:val="32"/>
        </w:rPr>
        <w:t xml:space="preserve"> mandatory at al</w:t>
      </w:r>
      <w:r>
        <w:rPr>
          <w:sz w:val="32"/>
          <w:szCs w:val="32"/>
        </w:rPr>
        <w:t>l times</w:t>
      </w:r>
      <w:r w:rsidR="000F6ACA">
        <w:rPr>
          <w:sz w:val="32"/>
          <w:szCs w:val="32"/>
        </w:rPr>
        <w:t xml:space="preserve"> (covering mouth, nose and chin)</w:t>
      </w:r>
      <w:r w:rsidR="00F93CC2">
        <w:rPr>
          <w:sz w:val="32"/>
          <w:szCs w:val="32"/>
        </w:rPr>
        <w:t xml:space="preserve"> </w:t>
      </w:r>
      <w:r w:rsidR="00D87E95">
        <w:rPr>
          <w:sz w:val="32"/>
          <w:szCs w:val="32"/>
        </w:rPr>
        <w:t>when visiting indoors</w:t>
      </w:r>
      <w:r w:rsidR="006C0C90">
        <w:rPr>
          <w:sz w:val="32"/>
          <w:szCs w:val="32"/>
        </w:rPr>
        <w:t>, as per provincial mandate</w:t>
      </w:r>
      <w:r w:rsidR="00D87E95">
        <w:rPr>
          <w:sz w:val="32"/>
          <w:szCs w:val="32"/>
        </w:rPr>
        <w:t xml:space="preserve">; </w:t>
      </w:r>
    </w:p>
    <w:p w:rsidR="00BB33F3" w:rsidRDefault="00A562B4" w:rsidP="00552945">
      <w:pPr>
        <w:pStyle w:val="ListParagraph"/>
        <w:numPr>
          <w:ilvl w:val="0"/>
          <w:numId w:val="26"/>
        </w:numPr>
        <w:rPr>
          <w:sz w:val="32"/>
          <w:szCs w:val="32"/>
        </w:rPr>
      </w:pPr>
      <w:r>
        <w:rPr>
          <w:sz w:val="32"/>
          <w:szCs w:val="32"/>
        </w:rPr>
        <w:t xml:space="preserve">We </w:t>
      </w:r>
      <w:r w:rsidR="00C52D9E">
        <w:rPr>
          <w:sz w:val="32"/>
          <w:szCs w:val="32"/>
        </w:rPr>
        <w:t xml:space="preserve">continue to do </w:t>
      </w:r>
      <w:r w:rsidR="000403A7" w:rsidRPr="00BB33F3">
        <w:rPr>
          <w:sz w:val="32"/>
          <w:szCs w:val="32"/>
        </w:rPr>
        <w:t>on-site rapid antigen testing</w:t>
      </w:r>
      <w:r w:rsidR="00EE6C07">
        <w:rPr>
          <w:sz w:val="32"/>
          <w:szCs w:val="32"/>
        </w:rPr>
        <w:t xml:space="preserve"> and health screening</w:t>
      </w:r>
      <w:r>
        <w:rPr>
          <w:sz w:val="32"/>
          <w:szCs w:val="32"/>
        </w:rPr>
        <w:t xml:space="preserve"> </w:t>
      </w:r>
      <w:r w:rsidR="007B08BF">
        <w:rPr>
          <w:sz w:val="32"/>
          <w:szCs w:val="32"/>
        </w:rPr>
        <w:t xml:space="preserve">for both indoor and outdoor visits </w:t>
      </w:r>
      <w:r w:rsidR="006C0C90">
        <w:rPr>
          <w:sz w:val="32"/>
          <w:szCs w:val="32"/>
        </w:rPr>
        <w:t>(</w:t>
      </w:r>
      <w:r w:rsidR="00C52D9E">
        <w:rPr>
          <w:sz w:val="32"/>
          <w:szCs w:val="32"/>
        </w:rPr>
        <w:t>mandated by the province</w:t>
      </w:r>
      <w:r w:rsidR="006C0C90">
        <w:rPr>
          <w:sz w:val="32"/>
          <w:szCs w:val="32"/>
        </w:rPr>
        <w:t>)</w:t>
      </w:r>
      <w:r w:rsidR="00C52D9E">
        <w:rPr>
          <w:sz w:val="32"/>
          <w:szCs w:val="32"/>
        </w:rPr>
        <w:t xml:space="preserve">; </w:t>
      </w:r>
      <w:r w:rsidR="003E6D1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 xml:space="preserve">determined (restrictions on leaving the premises will be in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BE3647" w:rsidRDefault="000F6ACA" w:rsidP="00BE3647">
      <w:pPr>
        <w:rPr>
          <w:sz w:val="32"/>
          <w:szCs w:val="32"/>
        </w:rPr>
      </w:pPr>
      <w:r>
        <w:rPr>
          <w:sz w:val="32"/>
          <w:szCs w:val="32"/>
        </w:rPr>
        <w:t>Unfortunately, COVID is still prevalent. Outbreaks are affecting long term care homes, retirement homes and hospital sites in the Middlesex-London area.</w:t>
      </w:r>
      <w:r w:rsidR="0091581A">
        <w:rPr>
          <w:sz w:val="32"/>
          <w:szCs w:val="32"/>
        </w:rPr>
        <w:t xml:space="preserve"> As such, t</w:t>
      </w:r>
      <w:r w:rsidR="00BE3647">
        <w:rPr>
          <w:sz w:val="32"/>
          <w:szCs w:val="32"/>
        </w:rPr>
        <w:t>he importance of not visiting when you feel unwell cannot be stressed enough.</w:t>
      </w:r>
      <w:r w:rsidR="00581B80">
        <w:rPr>
          <w:sz w:val="32"/>
          <w:szCs w:val="32"/>
        </w:rPr>
        <w:t xml:space="preserve"> </w:t>
      </w:r>
    </w:p>
    <w:p w:rsidR="00EA04AF" w:rsidRDefault="00EA04AF" w:rsidP="00BE3647">
      <w:pPr>
        <w:rPr>
          <w:sz w:val="32"/>
          <w:szCs w:val="32"/>
        </w:rPr>
      </w:pPr>
    </w:p>
    <w:p w:rsidR="00EA04AF" w:rsidRPr="00BE3647" w:rsidRDefault="00EA04AF" w:rsidP="00BE3647">
      <w:pPr>
        <w:rPr>
          <w:sz w:val="32"/>
          <w:szCs w:val="32"/>
        </w:rPr>
      </w:pPr>
      <w:r>
        <w:rPr>
          <w:sz w:val="32"/>
          <w:szCs w:val="32"/>
        </w:rPr>
        <w:t>Please ensure hand sanitizing before visiting a resident, and when leaving a resident’s room.</w:t>
      </w:r>
    </w:p>
    <w:p w:rsidR="009F3B13" w:rsidRPr="009F3B13" w:rsidRDefault="009F3B13" w:rsidP="009F3B13">
      <w:pPr>
        <w:ind w:left="360"/>
        <w:rPr>
          <w:sz w:val="32"/>
          <w:szCs w:val="32"/>
        </w:rPr>
      </w:pPr>
    </w:p>
    <w:p w:rsidR="00524997" w:rsidRPr="00DB006B" w:rsidRDefault="000E7FCC" w:rsidP="00331764">
      <w:pPr>
        <w:rPr>
          <w:sz w:val="32"/>
          <w:szCs w:val="32"/>
          <w:lang w:val="en-CA"/>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w:t>
      </w:r>
      <w:r w:rsidR="0049449E">
        <w:rPr>
          <w:sz w:val="32"/>
          <w:szCs w:val="32"/>
        </w:rPr>
        <w:t>and</w:t>
      </w:r>
      <w:r w:rsidR="00EA04AF">
        <w:rPr>
          <w:sz w:val="32"/>
          <w:szCs w:val="32"/>
        </w:rPr>
        <w:t>/or</w:t>
      </w:r>
      <w:r w:rsidR="0049449E">
        <w:rPr>
          <w:sz w:val="32"/>
          <w:szCs w:val="32"/>
        </w:rPr>
        <w:t xml:space="preserve"> The Lodge’s on-going response to the COVID </w:t>
      </w:r>
      <w:r w:rsidR="00B6555F">
        <w:rPr>
          <w:sz w:val="32"/>
          <w:szCs w:val="32"/>
        </w:rPr>
        <w:t>pandemic</w:t>
      </w:r>
      <w:r w:rsidR="003846BB">
        <w:rPr>
          <w:sz w:val="32"/>
          <w:szCs w:val="32"/>
        </w:rPr>
        <w:t xml:space="preserve">. </w:t>
      </w:r>
    </w:p>
    <w:p w:rsidR="0007252C" w:rsidRDefault="0007252C" w:rsidP="00331764">
      <w:pPr>
        <w:rPr>
          <w:sz w:val="32"/>
          <w:szCs w:val="32"/>
        </w:rPr>
      </w:pPr>
    </w:p>
    <w:p w:rsidR="00164EA9" w:rsidRDefault="00164EA9" w:rsidP="00331764">
      <w:pPr>
        <w:rPr>
          <w:sz w:val="32"/>
          <w:szCs w:val="32"/>
        </w:rPr>
      </w:pPr>
    </w:p>
    <w:p w:rsidR="00FA22A4" w:rsidRDefault="00FA22A4" w:rsidP="00D563F5">
      <w:pPr>
        <w:pStyle w:val="ListParagraph"/>
        <w:numPr>
          <w:ilvl w:val="0"/>
          <w:numId w:val="1"/>
        </w:numPr>
        <w:rPr>
          <w:b/>
          <w:sz w:val="32"/>
          <w:szCs w:val="32"/>
          <w:u w:val="single"/>
        </w:rPr>
      </w:pPr>
      <w:r>
        <w:rPr>
          <w:b/>
          <w:sz w:val="32"/>
          <w:szCs w:val="32"/>
          <w:u w:val="single"/>
        </w:rPr>
        <w:t>Influenza</w:t>
      </w:r>
      <w:r w:rsidR="001F066B">
        <w:rPr>
          <w:b/>
          <w:sz w:val="32"/>
          <w:szCs w:val="32"/>
          <w:u w:val="single"/>
        </w:rPr>
        <w:t xml:space="preserve"> (Flu) </w:t>
      </w:r>
      <w:r>
        <w:rPr>
          <w:b/>
          <w:sz w:val="32"/>
          <w:szCs w:val="32"/>
          <w:u w:val="single"/>
        </w:rPr>
        <w:t>and COVID Vaccines</w:t>
      </w:r>
    </w:p>
    <w:p w:rsidR="00FA22A4" w:rsidRDefault="007B6EE1" w:rsidP="00FA22A4">
      <w:pPr>
        <w:rPr>
          <w:b/>
          <w:sz w:val="32"/>
          <w:szCs w:val="32"/>
          <w:u w:val="single"/>
        </w:rPr>
      </w:pPr>
      <w:r>
        <w:rPr>
          <w:noProof/>
        </w:rPr>
        <w:drawing>
          <wp:anchor distT="0" distB="0" distL="114300" distR="114300" simplePos="0" relativeHeight="251790336" behindDoc="0" locked="0" layoutInCell="1" allowOverlap="1">
            <wp:simplePos x="0" y="0"/>
            <wp:positionH relativeFrom="column">
              <wp:posOffset>131445</wp:posOffset>
            </wp:positionH>
            <wp:positionV relativeFrom="paragraph">
              <wp:posOffset>224790</wp:posOffset>
            </wp:positionV>
            <wp:extent cx="1276350" cy="1038225"/>
            <wp:effectExtent l="0" t="0" r="0" b="9525"/>
            <wp:wrapSquare wrapText="bothSides"/>
            <wp:docPr id="3" name="Picture 3" descr="Cartoon vaccination campaig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vaccination campaign illust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CEF" w:rsidRDefault="00466CEF" w:rsidP="00466CEF">
      <w:pPr>
        <w:ind w:left="360"/>
        <w:rPr>
          <w:sz w:val="32"/>
          <w:szCs w:val="32"/>
        </w:rPr>
      </w:pPr>
      <w:r w:rsidRPr="00466CEF">
        <w:rPr>
          <w:sz w:val="32"/>
          <w:szCs w:val="32"/>
        </w:rPr>
        <w:t>As we approach another win</w:t>
      </w:r>
      <w:r>
        <w:rPr>
          <w:sz w:val="32"/>
          <w:szCs w:val="32"/>
        </w:rPr>
        <w:t>ter season and Influenza season, w</w:t>
      </w:r>
      <w:r w:rsidRPr="00466CEF">
        <w:rPr>
          <w:sz w:val="32"/>
          <w:szCs w:val="32"/>
        </w:rPr>
        <w:t>e encourage all family</w:t>
      </w:r>
      <w:r>
        <w:rPr>
          <w:sz w:val="32"/>
          <w:szCs w:val="32"/>
        </w:rPr>
        <w:t xml:space="preserve"> members/</w:t>
      </w:r>
      <w:r w:rsidRPr="00466CEF">
        <w:rPr>
          <w:sz w:val="32"/>
          <w:szCs w:val="32"/>
        </w:rPr>
        <w:t>visitors to get their Flu Shot and new Bi</w:t>
      </w:r>
      <w:r w:rsidR="00087D76">
        <w:rPr>
          <w:sz w:val="32"/>
          <w:szCs w:val="32"/>
        </w:rPr>
        <w:t>v</w:t>
      </w:r>
      <w:r w:rsidRPr="00466CEF">
        <w:rPr>
          <w:sz w:val="32"/>
          <w:szCs w:val="32"/>
        </w:rPr>
        <w:t>al</w:t>
      </w:r>
      <w:r w:rsidR="00087D76">
        <w:rPr>
          <w:sz w:val="32"/>
          <w:szCs w:val="32"/>
        </w:rPr>
        <w:t>e</w:t>
      </w:r>
      <w:r w:rsidRPr="00466CEF">
        <w:rPr>
          <w:sz w:val="32"/>
          <w:szCs w:val="32"/>
        </w:rPr>
        <w:t>nt COVID vaccine</w:t>
      </w:r>
      <w:r>
        <w:rPr>
          <w:sz w:val="32"/>
          <w:szCs w:val="32"/>
        </w:rPr>
        <w:t>,</w:t>
      </w:r>
      <w:r w:rsidRPr="00466CEF">
        <w:rPr>
          <w:sz w:val="32"/>
          <w:szCs w:val="32"/>
        </w:rPr>
        <w:t xml:space="preserve"> in order to protect not only yourself</w:t>
      </w:r>
      <w:r w:rsidR="000E0CB9">
        <w:rPr>
          <w:sz w:val="32"/>
          <w:szCs w:val="32"/>
        </w:rPr>
        <w:t>,</w:t>
      </w:r>
      <w:r w:rsidRPr="00466CEF">
        <w:rPr>
          <w:sz w:val="32"/>
          <w:szCs w:val="32"/>
        </w:rPr>
        <w:t xml:space="preserve"> but our vulnerable residents</w:t>
      </w:r>
      <w:r>
        <w:rPr>
          <w:sz w:val="32"/>
          <w:szCs w:val="32"/>
        </w:rPr>
        <w:t xml:space="preserve">, who </w:t>
      </w:r>
      <w:r w:rsidRPr="00466CEF">
        <w:rPr>
          <w:sz w:val="32"/>
          <w:szCs w:val="32"/>
        </w:rPr>
        <w:t xml:space="preserve">count on us to protect them.  </w:t>
      </w:r>
    </w:p>
    <w:p w:rsidR="00466CEF" w:rsidRDefault="00466CEF" w:rsidP="00466CEF">
      <w:pPr>
        <w:ind w:left="360"/>
        <w:rPr>
          <w:sz w:val="32"/>
          <w:szCs w:val="32"/>
        </w:rPr>
      </w:pPr>
    </w:p>
    <w:p w:rsidR="00FA22A4" w:rsidRPr="00466CEF" w:rsidRDefault="00466CEF" w:rsidP="00466CEF">
      <w:pPr>
        <w:ind w:left="360"/>
        <w:rPr>
          <w:sz w:val="32"/>
          <w:szCs w:val="32"/>
        </w:rPr>
      </w:pPr>
      <w:r>
        <w:rPr>
          <w:sz w:val="32"/>
          <w:szCs w:val="32"/>
        </w:rPr>
        <w:t>If you have any questions about these vaccines, please contact Crystal Brooks, Director of Resident Care (</w:t>
      </w:r>
      <w:hyperlink r:id="rId12" w:history="1">
        <w:r w:rsidRPr="00941ACF">
          <w:rPr>
            <w:rStyle w:val="Hyperlink"/>
            <w:sz w:val="32"/>
            <w:szCs w:val="32"/>
          </w:rPr>
          <w:t>cbrooks@middlesex.ca</w:t>
        </w:r>
      </w:hyperlink>
      <w:r>
        <w:rPr>
          <w:sz w:val="32"/>
          <w:szCs w:val="32"/>
        </w:rPr>
        <w:t>, or at 519-245-2520, ext. 6228).</w:t>
      </w:r>
    </w:p>
    <w:p w:rsidR="00FA22A4" w:rsidRPr="00466CEF" w:rsidRDefault="00FA22A4" w:rsidP="001F066B">
      <w:pPr>
        <w:pStyle w:val="ListParagraph"/>
        <w:ind w:left="360"/>
        <w:rPr>
          <w:b/>
          <w:sz w:val="32"/>
          <w:szCs w:val="32"/>
          <w:u w:val="single"/>
        </w:rPr>
      </w:pPr>
    </w:p>
    <w:p w:rsidR="002C19C9" w:rsidRDefault="002C19C9" w:rsidP="00D563F5">
      <w:pPr>
        <w:pStyle w:val="ListParagraph"/>
        <w:numPr>
          <w:ilvl w:val="0"/>
          <w:numId w:val="1"/>
        </w:numPr>
        <w:rPr>
          <w:b/>
          <w:sz w:val="32"/>
          <w:szCs w:val="32"/>
          <w:u w:val="single"/>
        </w:rPr>
      </w:pPr>
      <w:r>
        <w:rPr>
          <w:b/>
          <w:sz w:val="32"/>
          <w:szCs w:val="32"/>
          <w:u w:val="single"/>
        </w:rPr>
        <w:t>Lodge Quality Improvement Committee</w:t>
      </w:r>
    </w:p>
    <w:p w:rsidR="002C19C9" w:rsidRDefault="004B3658" w:rsidP="002C19C9">
      <w:pPr>
        <w:rPr>
          <w:b/>
          <w:sz w:val="32"/>
          <w:szCs w:val="32"/>
          <w:u w:val="single"/>
        </w:rPr>
      </w:pPr>
      <w:r>
        <w:rPr>
          <w:noProof/>
          <w:sz w:val="32"/>
          <w:szCs w:val="32"/>
        </w:rPr>
        <w:drawing>
          <wp:anchor distT="0" distB="0" distL="114300" distR="114300" simplePos="0" relativeHeight="251788288" behindDoc="0" locked="0" layoutInCell="1" allowOverlap="1">
            <wp:simplePos x="0" y="0"/>
            <wp:positionH relativeFrom="column">
              <wp:posOffset>7620</wp:posOffset>
            </wp:positionH>
            <wp:positionV relativeFrom="paragraph">
              <wp:posOffset>201930</wp:posOffset>
            </wp:positionV>
            <wp:extent cx="1400175" cy="1094740"/>
            <wp:effectExtent l="0" t="0" r="9525" b="0"/>
            <wp:wrapSquare wrapText="bothSides"/>
            <wp:docPr id="5" name="Picture 5" descr="C:\Users\bkerwin\AppData\Local\Microsoft\Windows\INetCache\Content.MSO\B451FB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erwin\AppData\Local\Microsoft\Windows\INetCache\Content.MSO\B451FB4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19C9" w:rsidRDefault="002C19C9" w:rsidP="002C19C9">
      <w:pPr>
        <w:rPr>
          <w:sz w:val="32"/>
          <w:szCs w:val="32"/>
        </w:rPr>
      </w:pPr>
      <w:r>
        <w:rPr>
          <w:sz w:val="32"/>
          <w:szCs w:val="32"/>
        </w:rPr>
        <w:t xml:space="preserve">Strathmere Lodge </w:t>
      </w:r>
      <w:r w:rsidR="00AE3815">
        <w:rPr>
          <w:sz w:val="32"/>
          <w:szCs w:val="32"/>
        </w:rPr>
        <w:t xml:space="preserve">has </w:t>
      </w:r>
      <w:r w:rsidR="00827C92">
        <w:rPr>
          <w:sz w:val="32"/>
          <w:szCs w:val="32"/>
        </w:rPr>
        <w:t xml:space="preserve">a </w:t>
      </w:r>
      <w:r w:rsidR="00AE3815">
        <w:rPr>
          <w:sz w:val="32"/>
          <w:szCs w:val="32"/>
        </w:rPr>
        <w:t xml:space="preserve">Quality Improvement </w:t>
      </w:r>
      <w:r w:rsidR="00C442A4">
        <w:rPr>
          <w:sz w:val="32"/>
          <w:szCs w:val="32"/>
        </w:rPr>
        <w:t xml:space="preserve">(QI) </w:t>
      </w:r>
      <w:r w:rsidR="00AE3815">
        <w:rPr>
          <w:sz w:val="32"/>
          <w:szCs w:val="32"/>
        </w:rPr>
        <w:t>Committee that meets quarter</w:t>
      </w:r>
      <w:r w:rsidR="00827C92">
        <w:rPr>
          <w:sz w:val="32"/>
          <w:szCs w:val="32"/>
        </w:rPr>
        <w:t>ly</w:t>
      </w:r>
      <w:r w:rsidR="00274E6B">
        <w:rPr>
          <w:sz w:val="32"/>
          <w:szCs w:val="32"/>
        </w:rPr>
        <w:t xml:space="preserve"> </w:t>
      </w:r>
      <w:r w:rsidR="00C442A4">
        <w:rPr>
          <w:sz w:val="32"/>
          <w:szCs w:val="32"/>
        </w:rPr>
        <w:t>(March, June, S</w:t>
      </w:r>
      <w:r w:rsidR="00827C92">
        <w:rPr>
          <w:sz w:val="32"/>
          <w:szCs w:val="32"/>
        </w:rPr>
        <w:t>e</w:t>
      </w:r>
      <w:r w:rsidR="00C442A4">
        <w:rPr>
          <w:sz w:val="32"/>
          <w:szCs w:val="32"/>
        </w:rPr>
        <w:t>p</w:t>
      </w:r>
      <w:r w:rsidR="00827C92">
        <w:rPr>
          <w:sz w:val="32"/>
          <w:szCs w:val="32"/>
        </w:rPr>
        <w:t>tember and December), the purpose of which is to review the Qu</w:t>
      </w:r>
      <w:r w:rsidR="00C442A4">
        <w:rPr>
          <w:sz w:val="32"/>
          <w:szCs w:val="32"/>
        </w:rPr>
        <w:t>a</w:t>
      </w:r>
      <w:r w:rsidR="00827C92">
        <w:rPr>
          <w:sz w:val="32"/>
          <w:szCs w:val="32"/>
        </w:rPr>
        <w:t>lity of Lodge care, services, programs, goods and accomm</w:t>
      </w:r>
      <w:r w:rsidR="00C442A4">
        <w:rPr>
          <w:sz w:val="32"/>
          <w:szCs w:val="32"/>
        </w:rPr>
        <w:t>o</w:t>
      </w:r>
      <w:r w:rsidR="00827C92">
        <w:rPr>
          <w:sz w:val="32"/>
          <w:szCs w:val="32"/>
        </w:rPr>
        <w:t>dations, and to i</w:t>
      </w:r>
      <w:r w:rsidR="00A5632C">
        <w:rPr>
          <w:sz w:val="32"/>
          <w:szCs w:val="32"/>
        </w:rPr>
        <w:t>dentify ways of improving such.</w:t>
      </w:r>
      <w:r w:rsidR="004B3658">
        <w:rPr>
          <w:sz w:val="32"/>
          <w:szCs w:val="32"/>
        </w:rPr>
        <w:t xml:space="preserve"> </w:t>
      </w:r>
    </w:p>
    <w:p w:rsidR="00A5632C" w:rsidRDefault="00A5632C" w:rsidP="002C19C9">
      <w:pPr>
        <w:rPr>
          <w:sz w:val="32"/>
          <w:szCs w:val="32"/>
        </w:rPr>
      </w:pPr>
    </w:p>
    <w:p w:rsidR="00A5632C" w:rsidRDefault="00A5632C" w:rsidP="002C19C9">
      <w:pPr>
        <w:rPr>
          <w:sz w:val="32"/>
          <w:szCs w:val="32"/>
        </w:rPr>
      </w:pPr>
      <w:r>
        <w:rPr>
          <w:sz w:val="32"/>
          <w:szCs w:val="32"/>
        </w:rPr>
        <w:t>Our QI Committee meeting agenda includes: reviewing inspection results (including inspections conducted by: Ministry of Long Term Care, Ministry of Labour, Strathroy</w:t>
      </w:r>
      <w:r w:rsidR="000E0CB9">
        <w:rPr>
          <w:sz w:val="32"/>
          <w:szCs w:val="32"/>
        </w:rPr>
        <w:t>-</w:t>
      </w:r>
      <w:r>
        <w:rPr>
          <w:sz w:val="32"/>
          <w:szCs w:val="32"/>
        </w:rPr>
        <w:t>Carado</w:t>
      </w:r>
      <w:r w:rsidR="00C442A4">
        <w:rPr>
          <w:sz w:val="32"/>
          <w:szCs w:val="32"/>
        </w:rPr>
        <w:t>c</w:t>
      </w:r>
      <w:r>
        <w:rPr>
          <w:sz w:val="32"/>
          <w:szCs w:val="32"/>
        </w:rPr>
        <w:t xml:space="preserve"> Fire Department</w:t>
      </w:r>
      <w:r w:rsidR="000E0CB9">
        <w:rPr>
          <w:sz w:val="32"/>
          <w:szCs w:val="32"/>
        </w:rPr>
        <w:t>,</w:t>
      </w:r>
      <w:r w:rsidR="00C442A4">
        <w:rPr>
          <w:sz w:val="32"/>
          <w:szCs w:val="32"/>
        </w:rPr>
        <w:t xml:space="preserve"> and Middlesex-London Health Un</w:t>
      </w:r>
      <w:r>
        <w:rPr>
          <w:sz w:val="32"/>
          <w:szCs w:val="32"/>
        </w:rPr>
        <w:t>i</w:t>
      </w:r>
      <w:r w:rsidR="00C442A4">
        <w:rPr>
          <w:sz w:val="32"/>
          <w:szCs w:val="32"/>
        </w:rPr>
        <w:t>t</w:t>
      </w:r>
      <w:r>
        <w:rPr>
          <w:sz w:val="32"/>
          <w:szCs w:val="32"/>
        </w:rPr>
        <w:t>); reviewing comparative provincial data on long term care homes; and developing/revi</w:t>
      </w:r>
      <w:r w:rsidR="00C442A4">
        <w:rPr>
          <w:sz w:val="32"/>
          <w:szCs w:val="32"/>
        </w:rPr>
        <w:t>e</w:t>
      </w:r>
      <w:r>
        <w:rPr>
          <w:sz w:val="32"/>
          <w:szCs w:val="32"/>
        </w:rPr>
        <w:t>wing The Lodge’</w:t>
      </w:r>
      <w:r w:rsidR="00C442A4">
        <w:rPr>
          <w:sz w:val="32"/>
          <w:szCs w:val="32"/>
        </w:rPr>
        <w:t>s Annual Quality Improvement Plan</w:t>
      </w:r>
      <w:r>
        <w:rPr>
          <w:sz w:val="32"/>
          <w:szCs w:val="32"/>
        </w:rPr>
        <w:t>.</w:t>
      </w:r>
    </w:p>
    <w:p w:rsidR="00827C92" w:rsidRDefault="00827C92" w:rsidP="002C19C9">
      <w:pPr>
        <w:rPr>
          <w:sz w:val="32"/>
          <w:szCs w:val="32"/>
        </w:rPr>
      </w:pPr>
    </w:p>
    <w:p w:rsidR="00827C92" w:rsidRDefault="00827C92" w:rsidP="002C19C9">
      <w:pPr>
        <w:rPr>
          <w:sz w:val="32"/>
          <w:szCs w:val="32"/>
        </w:rPr>
      </w:pPr>
      <w:r>
        <w:rPr>
          <w:sz w:val="32"/>
          <w:szCs w:val="32"/>
        </w:rPr>
        <w:t xml:space="preserve">Our QI Committee membership includes our </w:t>
      </w:r>
      <w:r w:rsidR="00C442A4">
        <w:rPr>
          <w:sz w:val="32"/>
          <w:szCs w:val="32"/>
        </w:rPr>
        <w:t>health</w:t>
      </w:r>
      <w:r>
        <w:rPr>
          <w:sz w:val="32"/>
          <w:szCs w:val="32"/>
        </w:rPr>
        <w:t>care professionals (M</w:t>
      </w:r>
      <w:r w:rsidR="00C442A4">
        <w:rPr>
          <w:sz w:val="32"/>
          <w:szCs w:val="32"/>
        </w:rPr>
        <w:t>edic</w:t>
      </w:r>
      <w:r>
        <w:rPr>
          <w:sz w:val="32"/>
          <w:szCs w:val="32"/>
        </w:rPr>
        <w:t>al Dire</w:t>
      </w:r>
      <w:r w:rsidR="00C442A4">
        <w:rPr>
          <w:sz w:val="32"/>
          <w:szCs w:val="32"/>
        </w:rPr>
        <w:t>ct</w:t>
      </w:r>
      <w:r>
        <w:rPr>
          <w:sz w:val="32"/>
          <w:szCs w:val="32"/>
        </w:rPr>
        <w:t>or, Pharmacy Consultan</w:t>
      </w:r>
      <w:r w:rsidR="004B3658">
        <w:rPr>
          <w:sz w:val="32"/>
          <w:szCs w:val="32"/>
        </w:rPr>
        <w:t>t</w:t>
      </w:r>
      <w:r>
        <w:rPr>
          <w:sz w:val="32"/>
          <w:szCs w:val="32"/>
        </w:rPr>
        <w:t>, Registered Dieti</w:t>
      </w:r>
      <w:r w:rsidR="004B3658">
        <w:rPr>
          <w:sz w:val="32"/>
          <w:szCs w:val="32"/>
        </w:rPr>
        <w:t>ti</w:t>
      </w:r>
      <w:r>
        <w:rPr>
          <w:sz w:val="32"/>
          <w:szCs w:val="32"/>
        </w:rPr>
        <w:t xml:space="preserve">an, </w:t>
      </w:r>
      <w:r w:rsidR="00C442A4">
        <w:rPr>
          <w:sz w:val="32"/>
          <w:szCs w:val="32"/>
        </w:rPr>
        <w:t>N</w:t>
      </w:r>
      <w:r>
        <w:rPr>
          <w:sz w:val="32"/>
          <w:szCs w:val="32"/>
        </w:rPr>
        <w:t>urses</w:t>
      </w:r>
      <w:r w:rsidR="00C442A4">
        <w:rPr>
          <w:sz w:val="32"/>
          <w:szCs w:val="32"/>
        </w:rPr>
        <w:t>)</w:t>
      </w:r>
      <w:r>
        <w:rPr>
          <w:sz w:val="32"/>
          <w:szCs w:val="32"/>
        </w:rPr>
        <w:t>, management personnel and a resident representative.</w:t>
      </w:r>
    </w:p>
    <w:p w:rsidR="00827C92" w:rsidRDefault="00827C92" w:rsidP="002C19C9">
      <w:pPr>
        <w:rPr>
          <w:sz w:val="32"/>
          <w:szCs w:val="32"/>
        </w:rPr>
      </w:pPr>
    </w:p>
    <w:p w:rsidR="00827C92" w:rsidRDefault="00827C92" w:rsidP="002C19C9">
      <w:pPr>
        <w:rPr>
          <w:sz w:val="32"/>
          <w:szCs w:val="32"/>
        </w:rPr>
      </w:pPr>
      <w:r>
        <w:rPr>
          <w:sz w:val="32"/>
          <w:szCs w:val="32"/>
        </w:rPr>
        <w:t>With our revised provincial Regulation (</w:t>
      </w:r>
      <w:r w:rsidR="00A5632C">
        <w:rPr>
          <w:sz w:val="32"/>
          <w:szCs w:val="32"/>
        </w:rPr>
        <w:t xml:space="preserve">i.e., </w:t>
      </w:r>
      <w:r>
        <w:rPr>
          <w:sz w:val="32"/>
          <w:szCs w:val="32"/>
        </w:rPr>
        <w:t>Ontario Regulation 246/22)</w:t>
      </w:r>
      <w:r w:rsidR="00C442A4">
        <w:rPr>
          <w:sz w:val="32"/>
          <w:szCs w:val="32"/>
        </w:rPr>
        <w:t>, introduc</w:t>
      </w:r>
      <w:r w:rsidR="00A5632C">
        <w:rPr>
          <w:sz w:val="32"/>
          <w:szCs w:val="32"/>
        </w:rPr>
        <w:t>ed in April, long term care homes are now require</w:t>
      </w:r>
      <w:r w:rsidR="00C442A4">
        <w:rPr>
          <w:sz w:val="32"/>
          <w:szCs w:val="32"/>
        </w:rPr>
        <w:t>d</w:t>
      </w:r>
      <w:r w:rsidR="00A5632C">
        <w:rPr>
          <w:sz w:val="32"/>
          <w:szCs w:val="32"/>
        </w:rPr>
        <w:t xml:space="preserve"> to have </w:t>
      </w:r>
      <w:r w:rsidR="00C442A4">
        <w:rPr>
          <w:sz w:val="32"/>
          <w:szCs w:val="32"/>
        </w:rPr>
        <w:t xml:space="preserve">a QI Committee that includes a </w:t>
      </w:r>
      <w:r w:rsidR="004B3658">
        <w:rPr>
          <w:sz w:val="32"/>
          <w:szCs w:val="32"/>
        </w:rPr>
        <w:t>f</w:t>
      </w:r>
      <w:r w:rsidR="00A5632C">
        <w:rPr>
          <w:sz w:val="32"/>
          <w:szCs w:val="32"/>
        </w:rPr>
        <w:t xml:space="preserve">amily representative. If you are </w:t>
      </w:r>
      <w:r w:rsidR="00C442A4">
        <w:rPr>
          <w:sz w:val="32"/>
          <w:szCs w:val="32"/>
        </w:rPr>
        <w:t>interested in being a family memb</w:t>
      </w:r>
      <w:r w:rsidR="00A5632C">
        <w:rPr>
          <w:sz w:val="32"/>
          <w:szCs w:val="32"/>
        </w:rPr>
        <w:t>er represe</w:t>
      </w:r>
      <w:r w:rsidR="00C442A4">
        <w:rPr>
          <w:sz w:val="32"/>
          <w:szCs w:val="32"/>
        </w:rPr>
        <w:t>n</w:t>
      </w:r>
      <w:r w:rsidR="00A5632C">
        <w:rPr>
          <w:sz w:val="32"/>
          <w:szCs w:val="32"/>
        </w:rPr>
        <w:t>tative on our QI Committee, please contact Brent Kerwin, Administration (</w:t>
      </w:r>
      <w:r w:rsidR="00C442A4">
        <w:rPr>
          <w:sz w:val="32"/>
          <w:szCs w:val="32"/>
        </w:rPr>
        <w:t xml:space="preserve">at </w:t>
      </w:r>
      <w:r w:rsidR="00C442A4" w:rsidRPr="00C437E6">
        <w:rPr>
          <w:sz w:val="32"/>
          <w:szCs w:val="32"/>
        </w:rPr>
        <w:t>519-245-2520</w:t>
      </w:r>
      <w:r w:rsidR="00C442A4">
        <w:rPr>
          <w:sz w:val="32"/>
          <w:szCs w:val="32"/>
        </w:rPr>
        <w:t>,</w:t>
      </w:r>
      <w:r w:rsidR="00C442A4" w:rsidRPr="00C437E6">
        <w:rPr>
          <w:sz w:val="32"/>
          <w:szCs w:val="32"/>
        </w:rPr>
        <w:t xml:space="preserve"> ext. </w:t>
      </w:r>
      <w:r w:rsidR="00C442A4">
        <w:rPr>
          <w:sz w:val="32"/>
          <w:szCs w:val="32"/>
        </w:rPr>
        <w:t>6</w:t>
      </w:r>
      <w:r w:rsidR="00C442A4" w:rsidRPr="00C437E6">
        <w:rPr>
          <w:sz w:val="32"/>
          <w:szCs w:val="32"/>
        </w:rPr>
        <w:t xml:space="preserve">222, or via email at: </w:t>
      </w:r>
      <w:hyperlink r:id="rId14" w:history="1">
        <w:r w:rsidR="00C442A4" w:rsidRPr="004F183A">
          <w:rPr>
            <w:rStyle w:val="Hyperlink"/>
            <w:sz w:val="32"/>
            <w:szCs w:val="32"/>
          </w:rPr>
          <w:t>bkerwin@middlesex.ca</w:t>
        </w:r>
      </w:hyperlink>
      <w:r w:rsidR="00C442A4" w:rsidRPr="00C437E6">
        <w:rPr>
          <w:sz w:val="32"/>
          <w:szCs w:val="32"/>
        </w:rPr>
        <w:t>).</w:t>
      </w:r>
    </w:p>
    <w:p w:rsidR="002C19C9" w:rsidRDefault="002C19C9" w:rsidP="002C19C9">
      <w:pPr>
        <w:rPr>
          <w:b/>
          <w:sz w:val="32"/>
          <w:szCs w:val="32"/>
          <w:u w:val="single"/>
        </w:rPr>
      </w:pPr>
    </w:p>
    <w:p w:rsidR="00DB6527" w:rsidRDefault="00DB6527" w:rsidP="002C19C9">
      <w:pPr>
        <w:rPr>
          <w:b/>
          <w:sz w:val="32"/>
          <w:szCs w:val="32"/>
          <w:u w:val="single"/>
        </w:rPr>
      </w:pPr>
    </w:p>
    <w:p w:rsidR="002363A7" w:rsidRDefault="002363A7" w:rsidP="002C19C9">
      <w:pPr>
        <w:rPr>
          <w:b/>
          <w:sz w:val="32"/>
          <w:szCs w:val="32"/>
          <w:u w:val="single"/>
        </w:rPr>
      </w:pPr>
    </w:p>
    <w:p w:rsidR="00DB6527" w:rsidRDefault="00DB6527" w:rsidP="002C19C9">
      <w:pPr>
        <w:rPr>
          <w:b/>
          <w:sz w:val="32"/>
          <w:szCs w:val="32"/>
          <w:u w:val="single"/>
        </w:rPr>
      </w:pPr>
    </w:p>
    <w:p w:rsidR="00C87976" w:rsidRPr="003D704A" w:rsidRDefault="00C87976" w:rsidP="00C87976">
      <w:pPr>
        <w:pStyle w:val="ListParagraph"/>
        <w:numPr>
          <w:ilvl w:val="0"/>
          <w:numId w:val="1"/>
        </w:numPr>
        <w:rPr>
          <w:b/>
          <w:sz w:val="32"/>
          <w:szCs w:val="32"/>
        </w:rPr>
      </w:pPr>
      <w:r>
        <w:rPr>
          <w:b/>
          <w:sz w:val="32"/>
          <w:szCs w:val="32"/>
          <w:u w:val="single"/>
        </w:rPr>
        <w:t xml:space="preserve">Annual Change to </w:t>
      </w:r>
      <w:r w:rsidRPr="003D704A">
        <w:rPr>
          <w:b/>
          <w:sz w:val="32"/>
          <w:szCs w:val="32"/>
          <w:u w:val="single"/>
        </w:rPr>
        <w:t>Monthly Co-payment Rate</w:t>
      </w:r>
    </w:p>
    <w:p w:rsidR="00C87976" w:rsidRDefault="00C87976" w:rsidP="00C87976">
      <w:pPr>
        <w:rPr>
          <w:b/>
          <w:sz w:val="32"/>
          <w:szCs w:val="32"/>
        </w:rPr>
      </w:pPr>
      <w:r>
        <w:rPr>
          <w:noProof/>
        </w:rPr>
        <w:drawing>
          <wp:anchor distT="0" distB="0" distL="114300" distR="114300" simplePos="0" relativeHeight="251787264" behindDoc="0" locked="0" layoutInCell="1" allowOverlap="1" wp14:anchorId="16BDA2C1" wp14:editId="041974F3">
            <wp:simplePos x="0" y="0"/>
            <wp:positionH relativeFrom="column">
              <wp:posOffset>45720</wp:posOffset>
            </wp:positionH>
            <wp:positionV relativeFrom="paragraph">
              <wp:posOffset>222250</wp:posOffset>
            </wp:positionV>
            <wp:extent cx="1066800" cy="657225"/>
            <wp:effectExtent l="0" t="0" r="0" b="9525"/>
            <wp:wrapSquare wrapText="bothSides"/>
            <wp:docPr id="4" name="Picture 4" descr="Ministry of Long-Term Care (Ontari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stry of Long-Term Care (Ontario) - Wikip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976" w:rsidRDefault="00C87976" w:rsidP="00C87976">
      <w:pPr>
        <w:rPr>
          <w:sz w:val="32"/>
          <w:szCs w:val="32"/>
        </w:rPr>
      </w:pPr>
      <w:r>
        <w:rPr>
          <w:sz w:val="32"/>
          <w:szCs w:val="32"/>
        </w:rPr>
        <w:t xml:space="preserve">The Ministry of Long Term Care typically makes an annual adjustment to the monthly co-payment rate paid by those residing in a provincial long term care home (630 homes in Ontario). </w:t>
      </w:r>
    </w:p>
    <w:p w:rsidR="00C87976" w:rsidRDefault="00C87976" w:rsidP="00C87976">
      <w:pPr>
        <w:rPr>
          <w:sz w:val="32"/>
          <w:szCs w:val="32"/>
        </w:rPr>
      </w:pPr>
    </w:p>
    <w:p w:rsidR="00C87976" w:rsidRDefault="00C87976" w:rsidP="00C87976">
      <w:pPr>
        <w:rPr>
          <w:sz w:val="32"/>
          <w:szCs w:val="32"/>
        </w:rPr>
      </w:pPr>
      <w:r>
        <w:rPr>
          <w:sz w:val="32"/>
          <w:szCs w:val="32"/>
        </w:rPr>
        <w:t>Please note that, effective October</w:t>
      </w:r>
      <w:r w:rsidR="00473A45">
        <w:rPr>
          <w:sz w:val="32"/>
          <w:szCs w:val="32"/>
        </w:rPr>
        <w:t xml:space="preserve"> 1</w:t>
      </w:r>
      <w:r w:rsidR="00473A45" w:rsidRPr="00473A45">
        <w:rPr>
          <w:sz w:val="32"/>
          <w:szCs w:val="32"/>
          <w:vertAlign w:val="superscript"/>
        </w:rPr>
        <w:t>st</w:t>
      </w:r>
      <w:r>
        <w:rPr>
          <w:sz w:val="32"/>
          <w:szCs w:val="32"/>
        </w:rPr>
        <w:t>, the province has increased the monthly co-payment that residents pay, for both p</w:t>
      </w:r>
      <w:r w:rsidR="004F5BCE">
        <w:rPr>
          <w:sz w:val="32"/>
          <w:szCs w:val="32"/>
        </w:rPr>
        <w:t>rivate rooms and basic (shared) r</w:t>
      </w:r>
      <w:r>
        <w:rPr>
          <w:sz w:val="32"/>
          <w:szCs w:val="32"/>
        </w:rPr>
        <w:t>ooms.</w:t>
      </w:r>
    </w:p>
    <w:p w:rsidR="00C87976" w:rsidRDefault="00C87976" w:rsidP="00C87976">
      <w:pPr>
        <w:rPr>
          <w:sz w:val="32"/>
          <w:szCs w:val="32"/>
        </w:rPr>
      </w:pPr>
    </w:p>
    <w:p w:rsidR="004F5BCE" w:rsidRDefault="00C87976" w:rsidP="00C87976">
      <w:pPr>
        <w:rPr>
          <w:sz w:val="32"/>
          <w:szCs w:val="32"/>
        </w:rPr>
      </w:pPr>
      <w:r>
        <w:rPr>
          <w:sz w:val="32"/>
          <w:szCs w:val="32"/>
        </w:rPr>
        <w:t xml:space="preserve">New </w:t>
      </w:r>
      <w:r w:rsidR="00473A45">
        <w:rPr>
          <w:sz w:val="32"/>
          <w:szCs w:val="32"/>
        </w:rPr>
        <w:t xml:space="preserve">provincial </w:t>
      </w:r>
      <w:r>
        <w:rPr>
          <w:sz w:val="32"/>
          <w:szCs w:val="32"/>
        </w:rPr>
        <w:t>rates were included in our mailin</w:t>
      </w:r>
      <w:r w:rsidR="00A34477">
        <w:rPr>
          <w:sz w:val="32"/>
          <w:szCs w:val="32"/>
        </w:rPr>
        <w:t xml:space="preserve">g last month, and can be found on </w:t>
      </w:r>
      <w:r w:rsidR="00473A45">
        <w:rPr>
          <w:sz w:val="32"/>
          <w:szCs w:val="32"/>
        </w:rPr>
        <w:t>The Lodge webpage a</w:t>
      </w:r>
      <w:r w:rsidR="000E0CB9">
        <w:rPr>
          <w:sz w:val="32"/>
          <w:szCs w:val="32"/>
        </w:rPr>
        <w:t>t</w:t>
      </w:r>
      <w:r w:rsidR="00473A45">
        <w:rPr>
          <w:sz w:val="32"/>
          <w:szCs w:val="32"/>
        </w:rPr>
        <w:t>:</w:t>
      </w:r>
      <w:r w:rsidR="004F5BCE">
        <w:rPr>
          <w:sz w:val="32"/>
          <w:szCs w:val="32"/>
        </w:rPr>
        <w:t xml:space="preserve"> </w:t>
      </w:r>
      <w:hyperlink r:id="rId16" w:history="1">
        <w:r w:rsidR="004F5BCE" w:rsidRPr="00E94124">
          <w:rPr>
            <w:rStyle w:val="Hyperlink"/>
            <w:sz w:val="32"/>
            <w:szCs w:val="32"/>
          </w:rPr>
          <w:t>https://www.middlesex.ca/</w:t>
        </w:r>
        <w:r w:rsidR="004F5BCE" w:rsidRPr="00E94124">
          <w:rPr>
            <w:rStyle w:val="Hyperlink"/>
            <w:sz w:val="32"/>
            <w:szCs w:val="32"/>
          </w:rPr>
          <w:t>d</w:t>
        </w:r>
        <w:r w:rsidR="004F5BCE" w:rsidRPr="00E94124">
          <w:rPr>
            <w:rStyle w:val="Hyperlink"/>
            <w:sz w:val="32"/>
            <w:szCs w:val="32"/>
          </w:rPr>
          <w:t>epartments/long-term-care/admissions-care</w:t>
        </w:r>
      </w:hyperlink>
      <w:r w:rsidR="004F5BCE">
        <w:rPr>
          <w:sz w:val="32"/>
          <w:szCs w:val="32"/>
        </w:rPr>
        <w:t>.</w:t>
      </w:r>
    </w:p>
    <w:p w:rsidR="00C87976" w:rsidRDefault="00473A45" w:rsidP="00C87976">
      <w:pPr>
        <w:rPr>
          <w:sz w:val="32"/>
          <w:szCs w:val="32"/>
        </w:rPr>
      </w:pPr>
      <w:r>
        <w:rPr>
          <w:sz w:val="32"/>
          <w:szCs w:val="32"/>
        </w:rPr>
        <w:t xml:space="preserve"> </w:t>
      </w:r>
      <w:r w:rsidR="00A34477">
        <w:rPr>
          <w:sz w:val="32"/>
          <w:szCs w:val="32"/>
        </w:rPr>
        <w:tab/>
      </w:r>
    </w:p>
    <w:p w:rsidR="00C87976" w:rsidRDefault="00C87976" w:rsidP="00C87976">
      <w:pPr>
        <w:rPr>
          <w:sz w:val="32"/>
          <w:szCs w:val="32"/>
        </w:rPr>
      </w:pPr>
      <w:r>
        <w:rPr>
          <w:sz w:val="32"/>
          <w:szCs w:val="32"/>
        </w:rPr>
        <w:t xml:space="preserve">Please contact Augustine Caines, Office Supervisor (519-245-2520, ext. 6246, or via email at: </w:t>
      </w:r>
      <w:hyperlink r:id="rId17" w:history="1">
        <w:r w:rsidRPr="00B4355C">
          <w:rPr>
            <w:rStyle w:val="Hyperlink"/>
            <w:sz w:val="32"/>
            <w:szCs w:val="32"/>
          </w:rPr>
          <w:t>acaines@middlesex.ca</w:t>
        </w:r>
      </w:hyperlink>
      <w:r>
        <w:rPr>
          <w:sz w:val="32"/>
          <w:szCs w:val="32"/>
        </w:rPr>
        <w:t>)</w:t>
      </w:r>
      <w:r w:rsidR="004F5BCE">
        <w:rPr>
          <w:sz w:val="32"/>
          <w:szCs w:val="32"/>
        </w:rPr>
        <w:t>, with any questions on co-payment rates.</w:t>
      </w:r>
    </w:p>
    <w:p w:rsidR="00466CEF" w:rsidRDefault="00466CEF" w:rsidP="00C87976">
      <w:pPr>
        <w:rPr>
          <w:sz w:val="32"/>
          <w:szCs w:val="32"/>
        </w:rPr>
      </w:pPr>
    </w:p>
    <w:p w:rsidR="00AE3815" w:rsidRDefault="00AE3815" w:rsidP="00D563F5">
      <w:pPr>
        <w:pStyle w:val="ListParagraph"/>
        <w:numPr>
          <w:ilvl w:val="0"/>
          <w:numId w:val="1"/>
        </w:numPr>
        <w:rPr>
          <w:b/>
          <w:sz w:val="32"/>
          <w:szCs w:val="32"/>
          <w:u w:val="single"/>
        </w:rPr>
      </w:pPr>
      <w:r>
        <w:rPr>
          <w:b/>
          <w:sz w:val="32"/>
          <w:szCs w:val="32"/>
          <w:u w:val="single"/>
        </w:rPr>
        <w:t>Fall/Winter Meal Menu</w:t>
      </w:r>
    </w:p>
    <w:p w:rsidR="00AE3815" w:rsidRDefault="001A40AE" w:rsidP="00AE3815">
      <w:pPr>
        <w:rPr>
          <w:b/>
          <w:sz w:val="32"/>
          <w:szCs w:val="32"/>
          <w:u w:val="single"/>
        </w:rPr>
      </w:pPr>
      <w:r>
        <w:rPr>
          <w:noProof/>
          <w:sz w:val="32"/>
          <w:szCs w:val="32"/>
        </w:rPr>
        <w:drawing>
          <wp:anchor distT="0" distB="0" distL="114300" distR="114300" simplePos="0" relativeHeight="251789312" behindDoc="0" locked="0" layoutInCell="1" allowOverlap="1">
            <wp:simplePos x="0" y="0"/>
            <wp:positionH relativeFrom="column">
              <wp:posOffset>55245</wp:posOffset>
            </wp:positionH>
            <wp:positionV relativeFrom="paragraph">
              <wp:posOffset>100330</wp:posOffset>
            </wp:positionV>
            <wp:extent cx="795020" cy="728345"/>
            <wp:effectExtent l="0" t="0" r="5080" b="0"/>
            <wp:wrapSquare wrapText="bothSides"/>
            <wp:docPr id="6" name="Picture 6" descr="C:\Users\bkerwin\AppData\Local\Microsoft\Windows\INetCache\Content.MSO\75646A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75646AF8.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502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815" w:rsidRDefault="0096374F" w:rsidP="00AE3815">
      <w:pPr>
        <w:rPr>
          <w:sz w:val="32"/>
          <w:szCs w:val="32"/>
        </w:rPr>
      </w:pPr>
      <w:r>
        <w:rPr>
          <w:sz w:val="32"/>
          <w:szCs w:val="32"/>
        </w:rPr>
        <w:t>We are currently working on intr</w:t>
      </w:r>
      <w:r w:rsidR="00E3500F">
        <w:rPr>
          <w:sz w:val="32"/>
          <w:szCs w:val="32"/>
        </w:rPr>
        <w:t>oducing the residents’ Fall/Winter M</w:t>
      </w:r>
      <w:r>
        <w:rPr>
          <w:sz w:val="32"/>
          <w:szCs w:val="32"/>
        </w:rPr>
        <w:t>eal Menu</w:t>
      </w:r>
      <w:r w:rsidR="00E3500F">
        <w:rPr>
          <w:sz w:val="32"/>
          <w:szCs w:val="32"/>
        </w:rPr>
        <w:t xml:space="preserve">, which will be implemented </w:t>
      </w:r>
      <w:r>
        <w:rPr>
          <w:sz w:val="32"/>
          <w:szCs w:val="32"/>
        </w:rPr>
        <w:t>in October.</w:t>
      </w:r>
      <w:r w:rsidR="001A40AE">
        <w:rPr>
          <w:sz w:val="32"/>
          <w:szCs w:val="32"/>
        </w:rPr>
        <w:t xml:space="preserve"> </w:t>
      </w:r>
    </w:p>
    <w:p w:rsidR="0096374F" w:rsidRPr="00111038" w:rsidRDefault="0096374F" w:rsidP="00AE3815">
      <w:pPr>
        <w:rPr>
          <w:sz w:val="32"/>
          <w:szCs w:val="32"/>
        </w:rPr>
      </w:pPr>
    </w:p>
    <w:p w:rsidR="0096374F" w:rsidRPr="00111038" w:rsidRDefault="0096374F" w:rsidP="00AE3815">
      <w:pPr>
        <w:rPr>
          <w:sz w:val="32"/>
          <w:szCs w:val="32"/>
        </w:rPr>
      </w:pPr>
      <w:r w:rsidRPr="00111038">
        <w:rPr>
          <w:sz w:val="32"/>
          <w:szCs w:val="32"/>
        </w:rPr>
        <w:t>In pre</w:t>
      </w:r>
      <w:r w:rsidR="00E3500F">
        <w:rPr>
          <w:sz w:val="32"/>
          <w:szCs w:val="32"/>
        </w:rPr>
        <w:t>paring our menus (Spring/Summer and</w:t>
      </w:r>
      <w:r w:rsidRPr="00111038">
        <w:rPr>
          <w:sz w:val="32"/>
          <w:szCs w:val="32"/>
        </w:rPr>
        <w:t xml:space="preserve"> Fall/Winter), The Lodge adheres to the requirements in our provincial long term c</w:t>
      </w:r>
      <w:r w:rsidR="00E3500F">
        <w:rPr>
          <w:sz w:val="32"/>
          <w:szCs w:val="32"/>
        </w:rPr>
        <w:t>are</w:t>
      </w:r>
      <w:r w:rsidRPr="00111038">
        <w:rPr>
          <w:sz w:val="32"/>
          <w:szCs w:val="32"/>
        </w:rPr>
        <w:t xml:space="preserve"> home</w:t>
      </w:r>
      <w:r w:rsidR="00E3500F">
        <w:rPr>
          <w:sz w:val="32"/>
          <w:szCs w:val="32"/>
        </w:rPr>
        <w:t>s</w:t>
      </w:r>
      <w:r w:rsidRPr="00111038">
        <w:rPr>
          <w:sz w:val="32"/>
          <w:szCs w:val="32"/>
        </w:rPr>
        <w:t xml:space="preserve"> legislation, which include:</w:t>
      </w:r>
    </w:p>
    <w:p w:rsidR="00111038" w:rsidRPr="00111038" w:rsidRDefault="00111038" w:rsidP="00111038">
      <w:pPr>
        <w:pStyle w:val="NoSpacing"/>
        <w:rPr>
          <w:sz w:val="32"/>
          <w:szCs w:val="32"/>
        </w:rPr>
      </w:pPr>
    </w:p>
    <w:p w:rsidR="00111038" w:rsidRPr="00111038" w:rsidRDefault="00111038" w:rsidP="00111038">
      <w:pPr>
        <w:pStyle w:val="NoSpacing"/>
        <w:ind w:left="720"/>
        <w:rPr>
          <w:rFonts w:ascii="Times New Roman" w:eastAsia="Times New Roman" w:hAnsi="Times New Roman"/>
          <w:sz w:val="32"/>
          <w:szCs w:val="32"/>
        </w:rPr>
      </w:pPr>
      <w:r w:rsidRPr="00111038">
        <w:rPr>
          <w:rFonts w:ascii="Times New Roman" w:eastAsia="Times New Roman" w:hAnsi="Times New Roman"/>
          <w:sz w:val="32"/>
          <w:szCs w:val="32"/>
        </w:rPr>
        <w:t>(a)  a menu cycle of 21 days in duration;</w:t>
      </w:r>
    </w:p>
    <w:p w:rsidR="00111038" w:rsidRPr="00111038" w:rsidRDefault="00111038" w:rsidP="00111038">
      <w:pPr>
        <w:pStyle w:val="NoSpacing"/>
        <w:ind w:left="720"/>
        <w:rPr>
          <w:rFonts w:ascii="Times New Roman" w:eastAsia="Times New Roman" w:hAnsi="Times New Roman"/>
          <w:sz w:val="32"/>
          <w:szCs w:val="32"/>
        </w:rPr>
      </w:pPr>
      <w:r w:rsidRPr="00111038">
        <w:rPr>
          <w:rFonts w:ascii="Times New Roman" w:eastAsia="Times New Roman" w:hAnsi="Times New Roman"/>
          <w:sz w:val="32"/>
          <w:szCs w:val="32"/>
        </w:rPr>
        <w:t>(b)  menus for regular, therapeutic and texture modified diets for both meals</w:t>
      </w:r>
      <w:r w:rsidR="00E3500F">
        <w:rPr>
          <w:rFonts w:ascii="Times New Roman" w:eastAsia="Times New Roman" w:hAnsi="Times New Roman"/>
          <w:sz w:val="32"/>
          <w:szCs w:val="32"/>
        </w:rPr>
        <w:t xml:space="preserve"> (3)</w:t>
      </w:r>
      <w:r w:rsidRPr="00111038">
        <w:rPr>
          <w:rFonts w:ascii="Times New Roman" w:eastAsia="Times New Roman" w:hAnsi="Times New Roman"/>
          <w:sz w:val="32"/>
          <w:szCs w:val="32"/>
        </w:rPr>
        <w:t xml:space="preserve"> and snacks</w:t>
      </w:r>
      <w:r w:rsidR="00E3500F">
        <w:rPr>
          <w:rFonts w:ascii="Times New Roman" w:eastAsia="Times New Roman" w:hAnsi="Times New Roman"/>
          <w:sz w:val="32"/>
          <w:szCs w:val="32"/>
        </w:rPr>
        <w:t xml:space="preserve"> (3)</w:t>
      </w:r>
      <w:r w:rsidRPr="00111038">
        <w:rPr>
          <w:rFonts w:ascii="Times New Roman" w:eastAsia="Times New Roman" w:hAnsi="Times New Roman"/>
          <w:sz w:val="32"/>
          <w:szCs w:val="32"/>
        </w:rPr>
        <w:t>;</w:t>
      </w:r>
    </w:p>
    <w:p w:rsidR="00111038" w:rsidRPr="00111038" w:rsidRDefault="00111038" w:rsidP="00111038">
      <w:pPr>
        <w:pStyle w:val="NoSpacing"/>
        <w:ind w:left="720"/>
        <w:rPr>
          <w:rFonts w:ascii="Times New Roman" w:eastAsia="Times New Roman" w:hAnsi="Times New Roman"/>
          <w:sz w:val="32"/>
          <w:szCs w:val="32"/>
        </w:rPr>
      </w:pPr>
      <w:r w:rsidRPr="00111038">
        <w:rPr>
          <w:rFonts w:ascii="Times New Roman" w:eastAsia="Times New Roman" w:hAnsi="Times New Roman"/>
          <w:sz w:val="32"/>
          <w:szCs w:val="32"/>
        </w:rPr>
        <w:t>(c)  alternative choices of entrees, vegetables and desserts at lunch and dinner;</w:t>
      </w:r>
    </w:p>
    <w:p w:rsidR="00111038" w:rsidRPr="00111038" w:rsidRDefault="00111038" w:rsidP="00111038">
      <w:pPr>
        <w:pStyle w:val="NoSpacing"/>
        <w:ind w:left="720"/>
        <w:rPr>
          <w:rFonts w:ascii="Times New Roman" w:eastAsia="Times New Roman" w:hAnsi="Times New Roman"/>
          <w:sz w:val="32"/>
          <w:szCs w:val="32"/>
        </w:rPr>
      </w:pPr>
      <w:r w:rsidRPr="00111038">
        <w:rPr>
          <w:rFonts w:ascii="Times New Roman" w:eastAsia="Times New Roman" w:hAnsi="Times New Roman"/>
          <w:sz w:val="32"/>
          <w:szCs w:val="32"/>
        </w:rPr>
        <w:t>(d)  alternative beverage choices at meals and snacks;</w:t>
      </w:r>
    </w:p>
    <w:p w:rsidR="00111038" w:rsidRPr="00111038" w:rsidRDefault="00111038" w:rsidP="00111038">
      <w:pPr>
        <w:pStyle w:val="NoSpacing"/>
        <w:ind w:left="720"/>
        <w:rPr>
          <w:rFonts w:ascii="Times New Roman" w:eastAsia="Times New Roman" w:hAnsi="Times New Roman"/>
          <w:sz w:val="32"/>
          <w:szCs w:val="32"/>
        </w:rPr>
      </w:pPr>
      <w:r w:rsidRPr="00111038">
        <w:rPr>
          <w:rFonts w:ascii="Times New Roman" w:eastAsia="Times New Roman" w:hAnsi="Times New Roman"/>
          <w:sz w:val="32"/>
          <w:szCs w:val="32"/>
        </w:rPr>
        <w:t xml:space="preserve">(e)  approval by </w:t>
      </w:r>
      <w:r w:rsidR="00E3500F">
        <w:rPr>
          <w:rFonts w:ascii="Times New Roman" w:eastAsia="Times New Roman" w:hAnsi="Times New Roman"/>
          <w:sz w:val="32"/>
          <w:szCs w:val="32"/>
        </w:rPr>
        <w:t>our</w:t>
      </w:r>
      <w:r w:rsidRPr="00111038">
        <w:rPr>
          <w:rFonts w:ascii="Times New Roman" w:eastAsia="Times New Roman" w:hAnsi="Times New Roman"/>
          <w:sz w:val="32"/>
          <w:szCs w:val="32"/>
        </w:rPr>
        <w:t xml:space="preserve"> Registered Dietitian; and </w:t>
      </w:r>
    </w:p>
    <w:p w:rsidR="0096374F" w:rsidRDefault="00111038" w:rsidP="00111038">
      <w:pPr>
        <w:pStyle w:val="NoSpacing"/>
        <w:ind w:left="720"/>
        <w:rPr>
          <w:rFonts w:ascii="Times New Roman" w:hAnsi="Times New Roman"/>
          <w:sz w:val="32"/>
          <w:szCs w:val="32"/>
        </w:rPr>
      </w:pPr>
      <w:r w:rsidRPr="00111038">
        <w:rPr>
          <w:rFonts w:ascii="Times New Roman" w:eastAsia="Times New Roman" w:hAnsi="Times New Roman"/>
          <w:sz w:val="32"/>
          <w:szCs w:val="32"/>
        </w:rPr>
        <w:t>(f)  r</w:t>
      </w:r>
      <w:r w:rsidR="00FA4398">
        <w:rPr>
          <w:rFonts w:ascii="Times New Roman" w:eastAsia="Times New Roman" w:hAnsi="Times New Roman"/>
          <w:sz w:val="32"/>
          <w:szCs w:val="32"/>
        </w:rPr>
        <w:t xml:space="preserve">eview by The </w:t>
      </w:r>
      <w:r w:rsidR="00E3500F">
        <w:rPr>
          <w:rFonts w:ascii="Times New Roman" w:eastAsia="Times New Roman" w:hAnsi="Times New Roman"/>
          <w:sz w:val="32"/>
          <w:szCs w:val="32"/>
        </w:rPr>
        <w:t xml:space="preserve">Lodge’s Residents’ Council. </w:t>
      </w:r>
      <w:r w:rsidRPr="00111038">
        <w:rPr>
          <w:rFonts w:ascii="Times New Roman" w:eastAsia="Times New Roman" w:hAnsi="Times New Roman"/>
          <w:sz w:val="32"/>
          <w:szCs w:val="32"/>
        </w:rPr>
        <w:t xml:space="preserve"> </w:t>
      </w:r>
      <w:r w:rsidRPr="00111038">
        <w:rPr>
          <w:rFonts w:ascii="Times New Roman" w:hAnsi="Times New Roman"/>
          <w:sz w:val="32"/>
          <w:szCs w:val="32"/>
        </w:rPr>
        <w:t xml:space="preserve"> </w:t>
      </w:r>
    </w:p>
    <w:p w:rsidR="00E3500F" w:rsidRDefault="00E3500F" w:rsidP="00111038">
      <w:pPr>
        <w:pStyle w:val="NoSpacing"/>
        <w:ind w:left="720"/>
        <w:rPr>
          <w:rFonts w:ascii="Times New Roman" w:hAnsi="Times New Roman"/>
          <w:sz w:val="32"/>
          <w:szCs w:val="32"/>
        </w:rPr>
      </w:pPr>
    </w:p>
    <w:p w:rsidR="00E3500F" w:rsidRPr="00111038" w:rsidRDefault="00E3500F" w:rsidP="00E3500F">
      <w:pPr>
        <w:pStyle w:val="NoSpacing"/>
        <w:rPr>
          <w:rFonts w:ascii="Times New Roman" w:hAnsi="Times New Roman"/>
          <w:sz w:val="32"/>
          <w:szCs w:val="32"/>
        </w:rPr>
      </w:pPr>
      <w:r>
        <w:rPr>
          <w:rFonts w:ascii="Times New Roman" w:hAnsi="Times New Roman"/>
          <w:sz w:val="32"/>
          <w:szCs w:val="32"/>
        </w:rPr>
        <w:t>Please contact our Food Serv</w:t>
      </w:r>
      <w:r w:rsidR="008809FD">
        <w:rPr>
          <w:rFonts w:ascii="Times New Roman" w:hAnsi="Times New Roman"/>
          <w:sz w:val="32"/>
          <w:szCs w:val="32"/>
        </w:rPr>
        <w:t>ice Manager, Brittany Hodgson (</w:t>
      </w:r>
      <w:r w:rsidR="007D4D3B">
        <w:rPr>
          <w:rFonts w:ascii="Times New Roman" w:hAnsi="Times New Roman"/>
          <w:sz w:val="32"/>
          <w:szCs w:val="32"/>
        </w:rPr>
        <w:t xml:space="preserve">at: </w:t>
      </w:r>
      <w:hyperlink r:id="rId19" w:history="1">
        <w:r w:rsidR="008809FD" w:rsidRPr="0079239A">
          <w:rPr>
            <w:rStyle w:val="Hyperlink"/>
            <w:rFonts w:ascii="Times New Roman" w:hAnsi="Times New Roman"/>
            <w:sz w:val="32"/>
            <w:szCs w:val="32"/>
          </w:rPr>
          <w:t>bhodgson@middlesex.ca</w:t>
        </w:r>
      </w:hyperlink>
      <w:r>
        <w:rPr>
          <w:rFonts w:ascii="Times New Roman" w:hAnsi="Times New Roman"/>
          <w:sz w:val="32"/>
          <w:szCs w:val="32"/>
        </w:rPr>
        <w:t>, or at 519-245-2520, ext.</w:t>
      </w:r>
      <w:r w:rsidR="002363A7">
        <w:rPr>
          <w:rFonts w:ascii="Times New Roman" w:hAnsi="Times New Roman"/>
          <w:sz w:val="32"/>
          <w:szCs w:val="32"/>
        </w:rPr>
        <w:t xml:space="preserve"> 6264), with any questions/concerns about resident food and/or food service.</w:t>
      </w:r>
    </w:p>
    <w:p w:rsidR="007B5C9C" w:rsidRDefault="007B5C9C" w:rsidP="007B5C9C">
      <w:pPr>
        <w:rPr>
          <w:b/>
          <w:sz w:val="32"/>
          <w:szCs w:val="32"/>
          <w:u w:val="single"/>
        </w:rPr>
      </w:pPr>
    </w:p>
    <w:p w:rsidR="00C10785" w:rsidRDefault="00C10785" w:rsidP="007B5C9C">
      <w:pPr>
        <w:rPr>
          <w:b/>
          <w:sz w:val="32"/>
          <w:szCs w:val="32"/>
          <w:u w:val="single"/>
        </w:rPr>
      </w:pPr>
    </w:p>
    <w:p w:rsidR="00C10785" w:rsidRDefault="00C10785" w:rsidP="007B5C9C">
      <w:pPr>
        <w:rPr>
          <w:b/>
          <w:sz w:val="32"/>
          <w:szCs w:val="32"/>
          <w:u w:val="single"/>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22" w:history="1">
        <w:r>
          <w:rPr>
            <w:rStyle w:val="Hyperlink"/>
            <w:sz w:val="32"/>
            <w:szCs w:val="32"/>
          </w:rPr>
          <w:t>jfournier@middlesex.ca</w:t>
        </w:r>
      </w:hyperlink>
      <w:r>
        <w:rPr>
          <w:sz w:val="32"/>
          <w:szCs w:val="32"/>
        </w:rPr>
        <w:t>).</w:t>
      </w:r>
    </w:p>
    <w:p w:rsidR="0046290C" w:rsidRDefault="0046290C"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3"/>
                    </pic:cNvP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6"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7"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8"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9"/>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CE" w:rsidRDefault="00B72DCE">
      <w:r>
        <w:separator/>
      </w:r>
    </w:p>
  </w:endnote>
  <w:endnote w:type="continuationSeparator" w:id="0">
    <w:p w:rsidR="00B72DCE" w:rsidRDefault="00B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CE" w:rsidRDefault="00B72DCE">
      <w:r>
        <w:separator/>
      </w:r>
    </w:p>
  </w:footnote>
  <w:footnote w:type="continuationSeparator" w:id="0">
    <w:p w:rsidR="00B72DCE" w:rsidRDefault="00B7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9669FB">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9669FB">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num>
  <w:num w:numId="2">
    <w:abstractNumId w:val="2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8"/>
  </w:num>
  <w:num w:numId="11">
    <w:abstractNumId w:val="26"/>
  </w:num>
  <w:num w:numId="12">
    <w:abstractNumId w:val="33"/>
  </w:num>
  <w:num w:numId="13">
    <w:abstractNumId w:val="25"/>
  </w:num>
  <w:num w:numId="14">
    <w:abstractNumId w:val="16"/>
  </w:num>
  <w:num w:numId="15">
    <w:abstractNumId w:val="10"/>
  </w:num>
  <w:num w:numId="16">
    <w:abstractNumId w:val="17"/>
  </w:num>
  <w:num w:numId="17">
    <w:abstractNumId w:val="0"/>
  </w:num>
  <w:num w:numId="18">
    <w:abstractNumId w:val="23"/>
  </w:num>
  <w:num w:numId="19">
    <w:abstractNumId w:val="31"/>
  </w:num>
  <w:num w:numId="20">
    <w:abstractNumId w:val="20"/>
  </w:num>
  <w:num w:numId="21">
    <w:abstractNumId w:val="30"/>
  </w:num>
  <w:num w:numId="22">
    <w:abstractNumId w:val="12"/>
  </w:num>
  <w:num w:numId="23">
    <w:abstractNumId w:val="1"/>
  </w:num>
  <w:num w:numId="24">
    <w:abstractNumId w:val="32"/>
  </w:num>
  <w:num w:numId="25">
    <w:abstractNumId w:val="7"/>
  </w:num>
  <w:num w:numId="26">
    <w:abstractNumId w:val="4"/>
  </w:num>
  <w:num w:numId="27">
    <w:abstractNumId w:val="11"/>
  </w:num>
  <w:num w:numId="28">
    <w:abstractNumId w:val="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24"/>
  </w:num>
  <w:num w:numId="33">
    <w:abstractNumId w:val="5"/>
  </w:num>
  <w:num w:numId="34">
    <w:abstractNumId w:val="6"/>
  </w:num>
  <w:num w:numId="35">
    <w:abstractNumId w:val="18"/>
  </w:num>
  <w:num w:numId="36">
    <w:abstractNumId w:val="34"/>
  </w:num>
  <w:num w:numId="37">
    <w:abstractNumId w:val="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6056"/>
    <w:rsid w:val="0006667E"/>
    <w:rsid w:val="000675E3"/>
    <w:rsid w:val="000676FD"/>
    <w:rsid w:val="00067829"/>
    <w:rsid w:val="00071766"/>
    <w:rsid w:val="00071965"/>
    <w:rsid w:val="0007252C"/>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CB9"/>
    <w:rsid w:val="000E0F3B"/>
    <w:rsid w:val="000E1102"/>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6179"/>
    <w:rsid w:val="001970DD"/>
    <w:rsid w:val="00197404"/>
    <w:rsid w:val="00197675"/>
    <w:rsid w:val="001A2396"/>
    <w:rsid w:val="001A265E"/>
    <w:rsid w:val="001A2FC2"/>
    <w:rsid w:val="001A3436"/>
    <w:rsid w:val="001A3CAA"/>
    <w:rsid w:val="001A401C"/>
    <w:rsid w:val="001A40AE"/>
    <w:rsid w:val="001A4E7D"/>
    <w:rsid w:val="001A5908"/>
    <w:rsid w:val="001A7878"/>
    <w:rsid w:val="001B0999"/>
    <w:rsid w:val="001B09C3"/>
    <w:rsid w:val="001B0BA8"/>
    <w:rsid w:val="001B1514"/>
    <w:rsid w:val="001B2A16"/>
    <w:rsid w:val="001B5DBD"/>
    <w:rsid w:val="001B79CC"/>
    <w:rsid w:val="001C077D"/>
    <w:rsid w:val="001C10B0"/>
    <w:rsid w:val="001C2A42"/>
    <w:rsid w:val="001C2ACE"/>
    <w:rsid w:val="001C2DC4"/>
    <w:rsid w:val="001C31CF"/>
    <w:rsid w:val="001C4E4F"/>
    <w:rsid w:val="001C6833"/>
    <w:rsid w:val="001C7353"/>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6B50"/>
    <w:rsid w:val="002674C7"/>
    <w:rsid w:val="002702B1"/>
    <w:rsid w:val="002712FE"/>
    <w:rsid w:val="0027235A"/>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D61"/>
    <w:rsid w:val="003B5103"/>
    <w:rsid w:val="003B6B0D"/>
    <w:rsid w:val="003B71CF"/>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8A6"/>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4519"/>
    <w:rsid w:val="0041531E"/>
    <w:rsid w:val="004155FB"/>
    <w:rsid w:val="0041564F"/>
    <w:rsid w:val="004156F1"/>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106"/>
    <w:rsid w:val="0045358D"/>
    <w:rsid w:val="00453657"/>
    <w:rsid w:val="00455049"/>
    <w:rsid w:val="00455822"/>
    <w:rsid w:val="004558E0"/>
    <w:rsid w:val="00455904"/>
    <w:rsid w:val="004562EE"/>
    <w:rsid w:val="00457054"/>
    <w:rsid w:val="00460C1F"/>
    <w:rsid w:val="00460C4A"/>
    <w:rsid w:val="0046290C"/>
    <w:rsid w:val="00464FEE"/>
    <w:rsid w:val="004665A9"/>
    <w:rsid w:val="00466CEF"/>
    <w:rsid w:val="00467E29"/>
    <w:rsid w:val="0047046F"/>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643F"/>
    <w:rsid w:val="00567088"/>
    <w:rsid w:val="00567E52"/>
    <w:rsid w:val="005717B4"/>
    <w:rsid w:val="00572A99"/>
    <w:rsid w:val="00573133"/>
    <w:rsid w:val="005753A7"/>
    <w:rsid w:val="005765C5"/>
    <w:rsid w:val="005766CD"/>
    <w:rsid w:val="0058064E"/>
    <w:rsid w:val="00581B80"/>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5D45"/>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7C2"/>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B6EE1"/>
    <w:rsid w:val="007C0E99"/>
    <w:rsid w:val="007C190A"/>
    <w:rsid w:val="007C2D8B"/>
    <w:rsid w:val="007C2FBE"/>
    <w:rsid w:val="007C3DFF"/>
    <w:rsid w:val="007C5B06"/>
    <w:rsid w:val="007C75B6"/>
    <w:rsid w:val="007D1523"/>
    <w:rsid w:val="007D247E"/>
    <w:rsid w:val="007D24D0"/>
    <w:rsid w:val="007D2765"/>
    <w:rsid w:val="007D3846"/>
    <w:rsid w:val="007D4D3B"/>
    <w:rsid w:val="007D53FB"/>
    <w:rsid w:val="007D5583"/>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2C09"/>
    <w:rsid w:val="007F46D0"/>
    <w:rsid w:val="007F4938"/>
    <w:rsid w:val="007F4ACF"/>
    <w:rsid w:val="007F6195"/>
    <w:rsid w:val="007F6D6A"/>
    <w:rsid w:val="0080073C"/>
    <w:rsid w:val="00800AD7"/>
    <w:rsid w:val="008010B3"/>
    <w:rsid w:val="00801658"/>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09FD"/>
    <w:rsid w:val="00880B04"/>
    <w:rsid w:val="00881002"/>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0EE"/>
    <w:rsid w:val="008F1C05"/>
    <w:rsid w:val="008F1FCD"/>
    <w:rsid w:val="008F2EB7"/>
    <w:rsid w:val="008F2F71"/>
    <w:rsid w:val="008F34DC"/>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81A"/>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374F"/>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A83"/>
    <w:rsid w:val="009F2C4D"/>
    <w:rsid w:val="009F2CFD"/>
    <w:rsid w:val="009F3B13"/>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585"/>
    <w:rsid w:val="00AC4802"/>
    <w:rsid w:val="00AC50A5"/>
    <w:rsid w:val="00AC5A92"/>
    <w:rsid w:val="00AC6434"/>
    <w:rsid w:val="00AC7146"/>
    <w:rsid w:val="00AD0127"/>
    <w:rsid w:val="00AD1E2C"/>
    <w:rsid w:val="00AD2DA9"/>
    <w:rsid w:val="00AD6CC7"/>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404"/>
    <w:rsid w:val="00BF6E48"/>
    <w:rsid w:val="00BF73A6"/>
    <w:rsid w:val="00BF77D6"/>
    <w:rsid w:val="00BF786F"/>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6527"/>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3CC2"/>
    <w:rsid w:val="00F9453C"/>
    <w:rsid w:val="00F94E5E"/>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0A2"/>
    <w:rsid w:val="00FB53F1"/>
    <w:rsid w:val="00FB7831"/>
    <w:rsid w:val="00FC3327"/>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32DEF"/>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mailto:bkerwin@middlesex.ca"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cbrooks@middlesex.ca" TargetMode="External"/><Relationship Id="rId17" Type="http://schemas.openxmlformats.org/officeDocument/2006/relationships/hyperlink" Target="mailto:acaines@middlesex.ca" TargetMode="External"/><Relationship Id="rId25" Type="http://schemas.openxmlformats.org/officeDocument/2006/relationships/image" Target="https://encrypted-tbn2.gstatic.com/images?q=tbn:ANd9GcRpDC58GUxPSiTAum9ucNA2Zsn4-br4gLFm956nDk5EDVnwzhRxaw" TargetMode="External"/><Relationship Id="rId2" Type="http://schemas.openxmlformats.org/officeDocument/2006/relationships/numbering" Target="numbering.xml"/><Relationship Id="rId16" Type="http://schemas.openxmlformats.org/officeDocument/2006/relationships/hyperlink" Target="https://www.middlesex.ca/departments/long-term-care/admissions-care" TargetMode="External"/><Relationship Id="rId20"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8"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hyperlink" Target="mailto:bhodgson@middlesex.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kerwin@middlesex.ca" TargetMode="External"/><Relationship Id="rId22" Type="http://schemas.openxmlformats.org/officeDocument/2006/relationships/hyperlink" Target="mailto:jfournier@middlesex.ca" TargetMode="External"/><Relationship Id="rId27" Type="http://schemas.openxmlformats.org/officeDocument/2006/relationships/hyperlink" Target="http://www.middlesex.ca/departments/long-term-ca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230D8-1163-43DA-85CA-97082805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6668</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43</cp:revision>
  <cp:lastPrinted>2022-06-22T17:45:00Z</cp:lastPrinted>
  <dcterms:created xsi:type="dcterms:W3CDTF">2022-09-20T18:41:00Z</dcterms:created>
  <dcterms:modified xsi:type="dcterms:W3CDTF">2022-09-26T13:09:00Z</dcterms:modified>
</cp:coreProperties>
</file>