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8D6ADD">
        <w:rPr>
          <w:b/>
          <w:sz w:val="32"/>
          <w:szCs w:val="32"/>
        </w:rPr>
        <w:t>Ju</w:t>
      </w:r>
      <w:r w:rsidR="0040219F">
        <w:rPr>
          <w:b/>
          <w:sz w:val="32"/>
          <w:szCs w:val="32"/>
        </w:rPr>
        <w:t>ly</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w:t>
      </w:r>
      <w:r w:rsidR="00F3196C">
        <w:rPr>
          <w:b/>
          <w:sz w:val="32"/>
          <w:szCs w:val="32"/>
          <w:u w:val="single"/>
        </w:rPr>
        <w:t>Update</w:t>
      </w:r>
    </w:p>
    <w:p w:rsidR="00F22871" w:rsidRDefault="00F22871" w:rsidP="00F22871">
      <w:pPr>
        <w:rPr>
          <w:b/>
          <w:sz w:val="32"/>
          <w:szCs w:val="32"/>
          <w:u w:val="single"/>
        </w:rPr>
      </w:pPr>
    </w:p>
    <w:p w:rsidR="00814106" w:rsidRDefault="00E15270"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131445</wp:posOffset>
            </wp:positionH>
            <wp:positionV relativeFrom="paragraph">
              <wp:posOffset>6350</wp:posOffset>
            </wp:positionV>
            <wp:extent cx="781050" cy="680720"/>
            <wp:effectExtent l="0" t="0" r="0" b="508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ADD">
        <w:rPr>
          <w:sz w:val="32"/>
          <w:szCs w:val="32"/>
        </w:rPr>
        <w:t xml:space="preserve">Since last month’s newsletter, there have been no changes to </w:t>
      </w:r>
      <w:r w:rsidR="00FB06DD">
        <w:rPr>
          <w:sz w:val="32"/>
          <w:szCs w:val="32"/>
        </w:rPr>
        <w:t>provinc</w:t>
      </w:r>
      <w:r w:rsidR="001A5273">
        <w:rPr>
          <w:sz w:val="32"/>
          <w:szCs w:val="32"/>
        </w:rPr>
        <w:t xml:space="preserve">ial </w:t>
      </w:r>
      <w:r w:rsidR="006D648D">
        <w:rPr>
          <w:sz w:val="32"/>
          <w:szCs w:val="32"/>
        </w:rPr>
        <w:t xml:space="preserve">COVID-19 </w:t>
      </w:r>
      <w:r w:rsidR="00FB06DD">
        <w:rPr>
          <w:sz w:val="32"/>
          <w:szCs w:val="32"/>
        </w:rPr>
        <w:t xml:space="preserve">protocols </w:t>
      </w:r>
      <w:r w:rsidR="008D6ADD">
        <w:rPr>
          <w:sz w:val="32"/>
          <w:szCs w:val="32"/>
        </w:rPr>
        <w:t>still in place for</w:t>
      </w:r>
      <w:r w:rsidR="00FB06DD">
        <w:rPr>
          <w:sz w:val="32"/>
          <w:szCs w:val="32"/>
        </w:rPr>
        <w:t xml:space="preserve"> long term care homes</w:t>
      </w:r>
      <w:r w:rsidR="006D648D">
        <w:rPr>
          <w:sz w:val="32"/>
          <w:szCs w:val="32"/>
        </w:rPr>
        <w:t>. H</w:t>
      </w:r>
      <w:r w:rsidR="00814106">
        <w:rPr>
          <w:sz w:val="32"/>
          <w:szCs w:val="32"/>
        </w:rPr>
        <w:t xml:space="preserve">ere are the </w:t>
      </w:r>
      <w:r w:rsidR="00230074">
        <w:rPr>
          <w:sz w:val="32"/>
          <w:szCs w:val="32"/>
        </w:rPr>
        <w:t>main points</w:t>
      </w:r>
      <w:r w:rsidR="00814106">
        <w:rPr>
          <w:sz w:val="32"/>
          <w:szCs w:val="32"/>
        </w:rPr>
        <w:t xml:space="preserve"> </w:t>
      </w:r>
      <w:r w:rsidR="005A6D50">
        <w:rPr>
          <w:sz w:val="32"/>
          <w:szCs w:val="32"/>
        </w:rPr>
        <w:t xml:space="preserve">currently </w:t>
      </w:r>
      <w:r w:rsidR="007E4025">
        <w:rPr>
          <w:sz w:val="32"/>
          <w:szCs w:val="32"/>
        </w:rPr>
        <w:t>governing visiting Lodge residents:</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vaccination requirement</w:t>
      </w:r>
      <w:r w:rsidR="00346A89">
        <w:rPr>
          <w:sz w:val="32"/>
          <w:szCs w:val="32"/>
        </w:rPr>
        <w:t xml:space="preserve"> (though vaccination is highly recommended)</w:t>
      </w:r>
      <w:r w:rsidR="009F3B13">
        <w:rPr>
          <w:sz w:val="32"/>
          <w:szCs w:val="32"/>
        </w:rPr>
        <w:t xml:space="preserve">; </w:t>
      </w:r>
    </w:p>
    <w:p w:rsidR="006D648D" w:rsidRDefault="006D648D" w:rsidP="009F3B13">
      <w:pPr>
        <w:pStyle w:val="ListParagraph"/>
        <w:numPr>
          <w:ilvl w:val="0"/>
          <w:numId w:val="26"/>
        </w:numPr>
        <w:rPr>
          <w:sz w:val="32"/>
          <w:szCs w:val="32"/>
        </w:rPr>
      </w:pPr>
      <w:r>
        <w:rPr>
          <w:sz w:val="32"/>
          <w:szCs w:val="32"/>
        </w:rPr>
        <w:t>There is no daily Rapid Antigen Testing for visitors (masks are still required</w:t>
      </w:r>
      <w:r w:rsidR="008D6ADD">
        <w:rPr>
          <w:sz w:val="32"/>
          <w:szCs w:val="32"/>
        </w:rPr>
        <w:t xml:space="preserve"> indoors</w:t>
      </w:r>
      <w:r>
        <w:rPr>
          <w:sz w:val="32"/>
          <w:szCs w:val="32"/>
        </w:rPr>
        <w:t>, and visitors are required to sign in at the entrance area);</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6D648D">
        <w:rPr>
          <w:sz w:val="32"/>
          <w:szCs w:val="32"/>
        </w:rPr>
        <w:t>may</w:t>
      </w:r>
      <w:r>
        <w:rPr>
          <w:sz w:val="32"/>
          <w:szCs w:val="32"/>
        </w:rPr>
        <w:t xml:space="preserve"> be implemented </w:t>
      </w:r>
      <w:r w:rsidR="00F93CC2">
        <w:rPr>
          <w:sz w:val="32"/>
          <w:szCs w:val="32"/>
        </w:rPr>
        <w:t>in an Outbreak situation</w:t>
      </w:r>
      <w:r w:rsidR="005D7EF3">
        <w:rPr>
          <w:sz w:val="32"/>
          <w:szCs w:val="32"/>
        </w:rPr>
        <w:t xml:space="preserve"> in conjunction with the Middles</w:t>
      </w:r>
      <w:r w:rsidR="00CB232B">
        <w:rPr>
          <w:sz w:val="32"/>
          <w:szCs w:val="32"/>
        </w:rPr>
        <w:t>ex</w:t>
      </w:r>
      <w:r w:rsidR="005D7EF3">
        <w:rPr>
          <w:sz w:val="32"/>
          <w:szCs w:val="32"/>
        </w:rPr>
        <w:t>-London Health Unit</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BB03BE">
        <w:rPr>
          <w:sz w:val="32"/>
          <w:szCs w:val="32"/>
        </w:rPr>
        <w:t xml:space="preserve"> while indoors</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r w:rsidR="006D648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D65B4C">
        <w:rPr>
          <w:sz w:val="32"/>
          <w:szCs w:val="32"/>
        </w:rPr>
        <w:t xml:space="preserve">may be put </w:t>
      </w:r>
      <w:r w:rsidR="00F93CC2">
        <w:rPr>
          <w:sz w:val="32"/>
          <w:szCs w:val="32"/>
        </w:rPr>
        <w:t>in</w:t>
      </w:r>
      <w:r w:rsidR="00D65B4C">
        <w:rPr>
          <w:sz w:val="32"/>
          <w:szCs w:val="32"/>
        </w:rPr>
        <w:t>to</w:t>
      </w:r>
      <w:r w:rsidR="00F93CC2">
        <w:rPr>
          <w:sz w:val="32"/>
          <w:szCs w:val="32"/>
        </w:rPr>
        <w:t xml:space="preserve">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7D1E29" w:rsidRDefault="007D1E29" w:rsidP="00BE3647">
      <w:pPr>
        <w:rPr>
          <w:sz w:val="32"/>
          <w:szCs w:val="32"/>
        </w:rPr>
      </w:pPr>
      <w:r>
        <w:rPr>
          <w:sz w:val="32"/>
          <w:szCs w:val="32"/>
        </w:rPr>
        <w:t>The province continues to mandate COVID-19 protocols for provincial long term care homes.</w:t>
      </w:r>
    </w:p>
    <w:p w:rsidR="007D1E29" w:rsidRDefault="007D1E29" w:rsidP="00BE3647">
      <w:pPr>
        <w:rPr>
          <w:sz w:val="32"/>
          <w:szCs w:val="32"/>
        </w:rPr>
      </w:pPr>
    </w:p>
    <w:p w:rsidR="00BE3647" w:rsidRDefault="00FF1AD6" w:rsidP="00BE3647">
      <w:pPr>
        <w:rPr>
          <w:sz w:val="32"/>
          <w:szCs w:val="32"/>
        </w:rPr>
      </w:pPr>
      <w:r>
        <w:rPr>
          <w:sz w:val="32"/>
          <w:szCs w:val="32"/>
        </w:rPr>
        <w:t>T</w:t>
      </w:r>
      <w:r w:rsidR="00BE3647">
        <w:rPr>
          <w:sz w:val="32"/>
          <w:szCs w:val="32"/>
        </w:rPr>
        <w:t>he importance of not visiting when you feel u</w:t>
      </w:r>
      <w:r w:rsidR="007D1E29">
        <w:rPr>
          <w:sz w:val="32"/>
          <w:szCs w:val="32"/>
        </w:rPr>
        <w:t>nwell cannot be stressed enough (i.e., this will help to minimize the possibility of outbreaks).</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Default="000E7FCC" w:rsidP="00331764">
      <w:pPr>
        <w:rPr>
          <w:sz w:val="32"/>
          <w:szCs w:val="32"/>
        </w:rPr>
      </w:pPr>
      <w:r>
        <w:rPr>
          <w:sz w:val="32"/>
          <w:szCs w:val="32"/>
        </w:rPr>
        <w:lastRenderedPageBreak/>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102086">
        <w:rPr>
          <w:sz w:val="32"/>
          <w:szCs w:val="32"/>
        </w:rPr>
        <w:t>.</w:t>
      </w:r>
      <w:r w:rsidR="006D648D">
        <w:rPr>
          <w:sz w:val="32"/>
          <w:szCs w:val="32"/>
        </w:rPr>
        <w:t xml:space="preserve"> </w:t>
      </w:r>
      <w:r w:rsidR="003846BB">
        <w:rPr>
          <w:sz w:val="32"/>
          <w:szCs w:val="32"/>
        </w:rPr>
        <w:t xml:space="preserve"> </w:t>
      </w:r>
    </w:p>
    <w:p w:rsidR="00CB232B" w:rsidRDefault="00CB232B" w:rsidP="00331764">
      <w:pPr>
        <w:rPr>
          <w:sz w:val="32"/>
          <w:szCs w:val="32"/>
        </w:rPr>
      </w:pPr>
    </w:p>
    <w:p w:rsidR="008A7728" w:rsidRDefault="003F6FE4" w:rsidP="00803E23">
      <w:pPr>
        <w:pStyle w:val="ListParagraph"/>
        <w:numPr>
          <w:ilvl w:val="0"/>
          <w:numId w:val="1"/>
        </w:numPr>
        <w:rPr>
          <w:b/>
          <w:sz w:val="32"/>
          <w:szCs w:val="32"/>
          <w:u w:val="single"/>
        </w:rPr>
      </w:pPr>
      <w:r>
        <w:rPr>
          <w:b/>
          <w:sz w:val="32"/>
          <w:szCs w:val="32"/>
          <w:u w:val="single"/>
        </w:rPr>
        <w:t>Making Deposits to Resident Trust Accounts With The Lodge</w:t>
      </w:r>
    </w:p>
    <w:p w:rsidR="004F3F01" w:rsidRDefault="004F3F01" w:rsidP="004F3F01">
      <w:pPr>
        <w:rPr>
          <w:b/>
          <w:sz w:val="32"/>
          <w:szCs w:val="32"/>
          <w:u w:val="single"/>
        </w:rPr>
      </w:pPr>
      <w:r>
        <w:rPr>
          <w:noProof/>
        </w:rPr>
        <w:drawing>
          <wp:anchor distT="0" distB="0" distL="114300" distR="114300" simplePos="0" relativeHeight="251809792" behindDoc="0" locked="0" layoutInCell="1" allowOverlap="1" wp14:anchorId="729F3649" wp14:editId="60F28BCC">
            <wp:simplePos x="0" y="0"/>
            <wp:positionH relativeFrom="column">
              <wp:posOffset>-11430</wp:posOffset>
            </wp:positionH>
            <wp:positionV relativeFrom="paragraph">
              <wp:posOffset>243205</wp:posOffset>
            </wp:positionV>
            <wp:extent cx="1247775" cy="812165"/>
            <wp:effectExtent l="0" t="0" r="9525" b="6985"/>
            <wp:wrapSquare wrapText="bothSides"/>
            <wp:docPr id="3" name="Picture 3" descr="Electronic Money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Money Transf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F01" w:rsidRPr="007B5C9C" w:rsidRDefault="004F3F01" w:rsidP="004F3F01">
      <w:pPr>
        <w:rPr>
          <w:color w:val="000000"/>
          <w:sz w:val="32"/>
          <w:szCs w:val="32"/>
          <w:shd w:val="clear" w:color="auto" w:fill="FFFFFF"/>
        </w:rPr>
      </w:pPr>
      <w:r w:rsidRPr="007B5C9C">
        <w:rPr>
          <w:color w:val="000000"/>
          <w:sz w:val="32"/>
          <w:szCs w:val="32"/>
          <w:shd w:val="clear" w:color="auto" w:fill="FFFFFF"/>
        </w:rPr>
        <w:t xml:space="preserve">For residents with Strathmere Lodge resident trust accounts, </w:t>
      </w:r>
      <w:r>
        <w:rPr>
          <w:color w:val="000000"/>
          <w:sz w:val="32"/>
          <w:szCs w:val="32"/>
          <w:shd w:val="clear" w:color="auto" w:fill="FFFFFF"/>
        </w:rPr>
        <w:t xml:space="preserve">the option to </w:t>
      </w:r>
      <w:r w:rsidRPr="007B5C9C">
        <w:rPr>
          <w:color w:val="000000"/>
          <w:sz w:val="32"/>
          <w:szCs w:val="32"/>
          <w:shd w:val="clear" w:color="auto" w:fill="FFFFFF"/>
        </w:rPr>
        <w:t>deposit</w:t>
      </w:r>
      <w:r>
        <w:rPr>
          <w:color w:val="000000"/>
          <w:sz w:val="32"/>
          <w:szCs w:val="32"/>
          <w:shd w:val="clear" w:color="auto" w:fill="FFFFFF"/>
        </w:rPr>
        <w:t xml:space="preserve"> funds </w:t>
      </w:r>
      <w:r w:rsidRPr="007B5C9C">
        <w:rPr>
          <w:color w:val="000000"/>
          <w:sz w:val="32"/>
          <w:szCs w:val="32"/>
          <w:shd w:val="clear" w:color="auto" w:fill="FFFFFF"/>
        </w:rPr>
        <w:t>electronically</w:t>
      </w:r>
      <w:r>
        <w:rPr>
          <w:color w:val="000000"/>
          <w:sz w:val="32"/>
          <w:szCs w:val="32"/>
          <w:shd w:val="clear" w:color="auto" w:fill="FFFFFF"/>
        </w:rPr>
        <w:t xml:space="preserve"> (versus issuing us </w:t>
      </w:r>
      <w:proofErr w:type="spellStart"/>
      <w:r>
        <w:rPr>
          <w:color w:val="000000"/>
          <w:sz w:val="32"/>
          <w:szCs w:val="32"/>
          <w:shd w:val="clear" w:color="auto" w:fill="FFFFFF"/>
        </w:rPr>
        <w:t>cheques</w:t>
      </w:r>
      <w:proofErr w:type="spellEnd"/>
      <w:r>
        <w:rPr>
          <w:color w:val="000000"/>
          <w:sz w:val="32"/>
          <w:szCs w:val="32"/>
          <w:shd w:val="clear" w:color="auto" w:fill="FFFFFF"/>
        </w:rPr>
        <w:t xml:space="preserve">) has been in place since last year. </w:t>
      </w:r>
      <w:r w:rsidRPr="007B5C9C">
        <w:rPr>
          <w:color w:val="000000"/>
          <w:sz w:val="32"/>
          <w:szCs w:val="32"/>
          <w:shd w:val="clear" w:color="auto" w:fill="FFFFFF"/>
        </w:rPr>
        <w:t xml:space="preserve"> </w:t>
      </w:r>
    </w:p>
    <w:p w:rsidR="004F3F01" w:rsidRPr="007B5C9C" w:rsidRDefault="004F3F01" w:rsidP="004F3F01">
      <w:pPr>
        <w:rPr>
          <w:color w:val="000000"/>
          <w:sz w:val="32"/>
          <w:szCs w:val="32"/>
          <w:shd w:val="clear" w:color="auto" w:fill="FFFFFF"/>
        </w:rPr>
      </w:pPr>
    </w:p>
    <w:p w:rsidR="004F3F01" w:rsidRPr="007B5C9C" w:rsidRDefault="004F3F01" w:rsidP="004F3F01">
      <w:pPr>
        <w:rPr>
          <w:color w:val="000000"/>
          <w:sz w:val="32"/>
          <w:szCs w:val="32"/>
          <w:shd w:val="clear" w:color="auto" w:fill="FFFFFF"/>
        </w:rPr>
      </w:pPr>
      <w:r w:rsidRPr="007B5C9C">
        <w:rPr>
          <w:color w:val="000000"/>
          <w:sz w:val="32"/>
          <w:szCs w:val="32"/>
          <w:shd w:val="clear" w:color="auto" w:fill="FFFFFF"/>
        </w:rPr>
        <w:t xml:space="preserve">If opting </w:t>
      </w:r>
      <w:r>
        <w:rPr>
          <w:color w:val="000000"/>
          <w:sz w:val="32"/>
          <w:szCs w:val="32"/>
          <w:shd w:val="clear" w:color="auto" w:fill="FFFFFF"/>
        </w:rPr>
        <w:t>to deposit funds electronically (known as “Electronic Funds Transfer”, or “</w:t>
      </w:r>
      <w:r w:rsidRPr="007B5C9C">
        <w:rPr>
          <w:color w:val="000000"/>
          <w:sz w:val="32"/>
          <w:szCs w:val="32"/>
          <w:shd w:val="clear" w:color="auto" w:fill="FFFFFF"/>
        </w:rPr>
        <w:t>EFT</w:t>
      </w:r>
      <w:r>
        <w:rPr>
          <w:color w:val="000000"/>
          <w:sz w:val="32"/>
          <w:szCs w:val="32"/>
          <w:shd w:val="clear" w:color="auto" w:fill="FFFFFF"/>
        </w:rPr>
        <w:t>”)</w:t>
      </w:r>
      <w:r w:rsidRPr="007B5C9C">
        <w:rPr>
          <w:color w:val="000000"/>
          <w:sz w:val="32"/>
          <w:szCs w:val="32"/>
          <w:shd w:val="clear" w:color="auto" w:fill="FFFFFF"/>
        </w:rPr>
        <w:t xml:space="preserve">, use email address: </w:t>
      </w:r>
      <w:hyperlink r:id="rId11" w:history="1">
        <w:r w:rsidRPr="00C416CE">
          <w:rPr>
            <w:rStyle w:val="Hyperlink"/>
            <w:sz w:val="32"/>
            <w:szCs w:val="32"/>
            <w:shd w:val="clear" w:color="auto" w:fill="FFFFFF"/>
          </w:rPr>
          <w:t>trustfund@middlesex.ca</w:t>
        </w:r>
      </w:hyperlink>
      <w:r>
        <w:rPr>
          <w:rStyle w:val="Hyperlink"/>
          <w:color w:val="auto"/>
          <w:sz w:val="32"/>
          <w:szCs w:val="32"/>
          <w:u w:val="none"/>
          <w:shd w:val="clear" w:color="auto" w:fill="FFFFFF"/>
        </w:rPr>
        <w:t xml:space="preserve"> (while on your banking website), and </w:t>
      </w:r>
      <w:r w:rsidRPr="004F3F01">
        <w:rPr>
          <w:rStyle w:val="Hyperlink"/>
          <w:color w:val="auto"/>
          <w:sz w:val="32"/>
          <w:szCs w:val="32"/>
          <w:shd w:val="clear" w:color="auto" w:fill="FFFFFF"/>
        </w:rPr>
        <w:t>be sure to</w:t>
      </w:r>
      <w:r w:rsidRPr="004F3F01">
        <w:rPr>
          <w:color w:val="000000"/>
          <w:sz w:val="32"/>
          <w:szCs w:val="32"/>
          <w:u w:val="single"/>
          <w:shd w:val="clear" w:color="auto" w:fill="FFFFFF"/>
        </w:rPr>
        <w:t xml:space="preserve"> insert the applicable resident name in </w:t>
      </w:r>
      <w:r>
        <w:rPr>
          <w:color w:val="000000"/>
          <w:sz w:val="32"/>
          <w:szCs w:val="32"/>
          <w:u w:val="single"/>
          <w:shd w:val="clear" w:color="auto" w:fill="FFFFFF"/>
        </w:rPr>
        <w:t xml:space="preserve">the </w:t>
      </w:r>
      <w:r w:rsidRPr="004F3F01">
        <w:rPr>
          <w:color w:val="000000"/>
          <w:sz w:val="32"/>
          <w:szCs w:val="32"/>
          <w:u w:val="single"/>
          <w:shd w:val="clear" w:color="auto" w:fill="FFFFFF"/>
        </w:rPr>
        <w:t>Message section</w:t>
      </w:r>
      <w:r>
        <w:rPr>
          <w:color w:val="000000"/>
          <w:sz w:val="32"/>
          <w:szCs w:val="32"/>
          <w:shd w:val="clear" w:color="auto" w:fill="FFFFFF"/>
        </w:rPr>
        <w:t xml:space="preserve"> when transferring funds</w:t>
      </w:r>
      <w:r w:rsidR="0016249A">
        <w:rPr>
          <w:color w:val="000000"/>
          <w:sz w:val="32"/>
          <w:szCs w:val="32"/>
          <w:shd w:val="clear" w:color="auto" w:fill="FFFFFF"/>
        </w:rPr>
        <w:t>, so we know which resident account to apply t</w:t>
      </w:r>
      <w:r w:rsidR="00005867">
        <w:rPr>
          <w:color w:val="000000"/>
          <w:sz w:val="32"/>
          <w:szCs w:val="32"/>
          <w:shd w:val="clear" w:color="auto" w:fill="FFFFFF"/>
        </w:rPr>
        <w:t>ransferred</w:t>
      </w:r>
      <w:r w:rsidR="0016249A">
        <w:rPr>
          <w:color w:val="000000"/>
          <w:sz w:val="32"/>
          <w:szCs w:val="32"/>
          <w:shd w:val="clear" w:color="auto" w:fill="FFFFFF"/>
        </w:rPr>
        <w:t xml:space="preserve"> funds to.</w:t>
      </w:r>
      <w:r w:rsidRPr="007B5C9C">
        <w:rPr>
          <w:color w:val="000000"/>
          <w:sz w:val="32"/>
          <w:szCs w:val="32"/>
          <w:shd w:val="clear" w:color="auto" w:fill="FFFFFF"/>
        </w:rPr>
        <w:t xml:space="preserve"> </w:t>
      </w:r>
    </w:p>
    <w:p w:rsidR="004F3F01" w:rsidRPr="007B5C9C" w:rsidRDefault="004F3F01" w:rsidP="004F3F01">
      <w:pPr>
        <w:rPr>
          <w:color w:val="000000"/>
          <w:sz w:val="32"/>
          <w:szCs w:val="32"/>
          <w:shd w:val="clear" w:color="auto" w:fill="FFFFFF"/>
        </w:rPr>
      </w:pPr>
    </w:p>
    <w:p w:rsidR="004F3F01" w:rsidRPr="007B5C9C" w:rsidRDefault="004F3F01" w:rsidP="004F3F01">
      <w:pPr>
        <w:rPr>
          <w:b/>
          <w:sz w:val="32"/>
          <w:szCs w:val="32"/>
          <w:u w:val="single"/>
        </w:rPr>
      </w:pPr>
      <w:r w:rsidRPr="007B5C9C">
        <w:rPr>
          <w:color w:val="000000"/>
          <w:sz w:val="32"/>
          <w:szCs w:val="32"/>
          <w:shd w:val="clear" w:color="auto" w:fill="FFFFFF"/>
        </w:rPr>
        <w:t>Contact Augustine</w:t>
      </w:r>
      <w:r>
        <w:rPr>
          <w:color w:val="000000"/>
          <w:sz w:val="32"/>
          <w:szCs w:val="32"/>
          <w:shd w:val="clear" w:color="auto" w:fill="FFFFFF"/>
        </w:rPr>
        <w:t xml:space="preserve"> Caines</w:t>
      </w:r>
      <w:r w:rsidRPr="007B5C9C">
        <w:rPr>
          <w:color w:val="000000"/>
          <w:sz w:val="32"/>
          <w:szCs w:val="32"/>
          <w:shd w:val="clear" w:color="auto" w:fill="FFFFFF"/>
        </w:rPr>
        <w:t xml:space="preserve">, Office Supervisor (at ext. 6246, or via email at: </w:t>
      </w:r>
      <w:hyperlink r:id="rId12" w:history="1">
        <w:r w:rsidRPr="007B5C9C">
          <w:rPr>
            <w:rStyle w:val="Hyperlink"/>
            <w:sz w:val="32"/>
            <w:szCs w:val="32"/>
            <w:shd w:val="clear" w:color="auto" w:fill="FFFFFF"/>
          </w:rPr>
          <w:t>acaines@middlesex.ca</w:t>
        </w:r>
      </w:hyperlink>
      <w:r w:rsidRPr="007B5C9C">
        <w:rPr>
          <w:color w:val="000000"/>
          <w:sz w:val="32"/>
          <w:szCs w:val="32"/>
          <w:shd w:val="clear" w:color="auto" w:fill="FFFFFF"/>
        </w:rPr>
        <w:t xml:space="preserve">) with </w:t>
      </w:r>
      <w:r>
        <w:rPr>
          <w:color w:val="000000"/>
          <w:sz w:val="32"/>
          <w:szCs w:val="32"/>
          <w:shd w:val="clear" w:color="auto" w:fill="FFFFFF"/>
        </w:rPr>
        <w:t xml:space="preserve">any </w:t>
      </w:r>
      <w:r w:rsidRPr="007B5C9C">
        <w:rPr>
          <w:color w:val="000000"/>
          <w:sz w:val="32"/>
          <w:szCs w:val="32"/>
          <w:shd w:val="clear" w:color="auto" w:fill="FFFFFF"/>
        </w:rPr>
        <w:t>questions.</w:t>
      </w:r>
    </w:p>
    <w:p w:rsidR="004F3F01" w:rsidRDefault="004F3F01" w:rsidP="004F3F01">
      <w:pPr>
        <w:rPr>
          <w:b/>
          <w:sz w:val="32"/>
          <w:szCs w:val="32"/>
          <w:u w:val="single"/>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w:t>
      </w:r>
      <w:r w:rsidR="00AC26A4">
        <w:rPr>
          <w:sz w:val="32"/>
          <w:szCs w:val="32"/>
        </w:rPr>
        <w:t>include</w:t>
      </w:r>
      <w:r>
        <w:rPr>
          <w:sz w:val="32"/>
          <w:szCs w:val="32"/>
        </w:rPr>
        <w:t xml:space="preserve">: </w:t>
      </w:r>
    </w:p>
    <w:p w:rsidR="00116914" w:rsidRDefault="00116914" w:rsidP="00116914">
      <w:pPr>
        <w:rPr>
          <w:sz w:val="32"/>
          <w:szCs w:val="32"/>
        </w:rPr>
      </w:pPr>
    </w:p>
    <w:p w:rsidR="00FB0F58" w:rsidRDefault="00FB0F58" w:rsidP="00116914">
      <w:pPr>
        <w:pStyle w:val="ListParagraph"/>
        <w:numPr>
          <w:ilvl w:val="0"/>
          <w:numId w:val="32"/>
        </w:numPr>
        <w:rPr>
          <w:sz w:val="32"/>
          <w:szCs w:val="32"/>
        </w:rPr>
      </w:pPr>
      <w:r>
        <w:rPr>
          <w:sz w:val="32"/>
          <w:szCs w:val="32"/>
        </w:rPr>
        <w:t xml:space="preserve">Replacement </w:t>
      </w:r>
      <w:r w:rsidR="000C7FDA">
        <w:rPr>
          <w:sz w:val="32"/>
          <w:szCs w:val="32"/>
        </w:rPr>
        <w:t xml:space="preserve">of </w:t>
      </w:r>
      <w:r>
        <w:rPr>
          <w:sz w:val="32"/>
          <w:szCs w:val="32"/>
        </w:rPr>
        <w:t>ceiling lifts, weigh scales and lift bars for each resident tub room (to safel</w:t>
      </w:r>
      <w:r w:rsidR="009D1F66">
        <w:rPr>
          <w:sz w:val="32"/>
          <w:szCs w:val="32"/>
        </w:rPr>
        <w:t>y transfer residents i</w:t>
      </w:r>
      <w:r>
        <w:rPr>
          <w:sz w:val="32"/>
          <w:szCs w:val="32"/>
        </w:rPr>
        <w:t>n/out of the bath tub);</w:t>
      </w:r>
    </w:p>
    <w:p w:rsidR="00FB0F58" w:rsidRDefault="00FB0F58" w:rsidP="00116914">
      <w:pPr>
        <w:pStyle w:val="ListParagraph"/>
        <w:numPr>
          <w:ilvl w:val="0"/>
          <w:numId w:val="32"/>
        </w:numPr>
        <w:rPr>
          <w:sz w:val="32"/>
          <w:szCs w:val="32"/>
        </w:rPr>
      </w:pPr>
      <w:r>
        <w:rPr>
          <w:sz w:val="32"/>
          <w:szCs w:val="32"/>
        </w:rPr>
        <w:t xml:space="preserve">New patio furniture for Parkview Place/Arbour Glen </w:t>
      </w:r>
      <w:r w:rsidR="000C7FDA">
        <w:rPr>
          <w:sz w:val="32"/>
          <w:szCs w:val="32"/>
        </w:rPr>
        <w:t xml:space="preserve">resident/family </w:t>
      </w:r>
      <w:r>
        <w:rPr>
          <w:sz w:val="32"/>
          <w:szCs w:val="32"/>
        </w:rPr>
        <w:t>balcony (second floor);</w:t>
      </w:r>
    </w:p>
    <w:p w:rsidR="00FB0F58" w:rsidRDefault="00FB0F58" w:rsidP="00116914">
      <w:pPr>
        <w:pStyle w:val="ListParagraph"/>
        <w:numPr>
          <w:ilvl w:val="0"/>
          <w:numId w:val="32"/>
        </w:numPr>
        <w:rPr>
          <w:sz w:val="32"/>
          <w:szCs w:val="32"/>
        </w:rPr>
      </w:pPr>
      <w:r>
        <w:rPr>
          <w:sz w:val="32"/>
          <w:szCs w:val="32"/>
        </w:rPr>
        <w:t>New fridge for Hickory Woods dining room servery;</w:t>
      </w:r>
    </w:p>
    <w:p w:rsidR="00FB0F58" w:rsidRDefault="00FB0F58" w:rsidP="00116914">
      <w:pPr>
        <w:pStyle w:val="ListParagraph"/>
        <w:numPr>
          <w:ilvl w:val="0"/>
          <w:numId w:val="32"/>
        </w:numPr>
        <w:rPr>
          <w:sz w:val="32"/>
          <w:szCs w:val="32"/>
        </w:rPr>
      </w:pPr>
      <w:r>
        <w:rPr>
          <w:sz w:val="32"/>
          <w:szCs w:val="32"/>
        </w:rPr>
        <w:t>New “digital pens” for safe, efficient electronic submission of resident medication prescriptions to our pharmacy provider;</w:t>
      </w:r>
    </w:p>
    <w:p w:rsidR="0063479A" w:rsidRDefault="0063479A" w:rsidP="00116914">
      <w:pPr>
        <w:pStyle w:val="ListParagraph"/>
        <w:numPr>
          <w:ilvl w:val="0"/>
          <w:numId w:val="32"/>
        </w:numPr>
        <w:rPr>
          <w:sz w:val="32"/>
          <w:szCs w:val="32"/>
        </w:rPr>
      </w:pPr>
      <w:r>
        <w:rPr>
          <w:sz w:val="32"/>
          <w:szCs w:val="32"/>
        </w:rPr>
        <w:t>Additional staffing hours (from increased provincial funding) in order to enhance our “</w:t>
      </w:r>
      <w:proofErr w:type="spellStart"/>
      <w:r>
        <w:rPr>
          <w:sz w:val="32"/>
          <w:szCs w:val="32"/>
        </w:rPr>
        <w:t>Behavioural</w:t>
      </w:r>
      <w:proofErr w:type="spellEnd"/>
      <w:r>
        <w:rPr>
          <w:sz w:val="32"/>
          <w:szCs w:val="32"/>
        </w:rPr>
        <w:t xml:space="preserve"> Support</w:t>
      </w:r>
      <w:r w:rsidR="005A3D5C">
        <w:rPr>
          <w:sz w:val="32"/>
          <w:szCs w:val="32"/>
        </w:rPr>
        <w:t>s</w:t>
      </w:r>
      <w:r>
        <w:rPr>
          <w:sz w:val="32"/>
          <w:szCs w:val="32"/>
        </w:rPr>
        <w:t xml:space="preserve"> Ontario</w:t>
      </w:r>
      <w:r w:rsidR="009D1F66">
        <w:rPr>
          <w:sz w:val="32"/>
          <w:szCs w:val="32"/>
        </w:rPr>
        <w:t xml:space="preserve"> (BSO)</w:t>
      </w:r>
      <w:r>
        <w:rPr>
          <w:sz w:val="32"/>
          <w:szCs w:val="32"/>
        </w:rPr>
        <w:t xml:space="preserve">” </w:t>
      </w:r>
      <w:r w:rsidR="00005867">
        <w:rPr>
          <w:sz w:val="32"/>
          <w:szCs w:val="32"/>
        </w:rPr>
        <w:t xml:space="preserve">staffing </w:t>
      </w:r>
      <w:r>
        <w:rPr>
          <w:sz w:val="32"/>
          <w:szCs w:val="32"/>
        </w:rPr>
        <w:t xml:space="preserve">resources aimed at supporting residents (and their families) with the </w:t>
      </w:r>
      <w:r w:rsidR="00CF76EC">
        <w:rPr>
          <w:sz w:val="32"/>
          <w:szCs w:val="32"/>
        </w:rPr>
        <w:t>expres</w:t>
      </w:r>
      <w:r>
        <w:rPr>
          <w:sz w:val="32"/>
          <w:szCs w:val="32"/>
        </w:rPr>
        <w:t xml:space="preserve">sive </w:t>
      </w:r>
      <w:proofErr w:type="spellStart"/>
      <w:r>
        <w:rPr>
          <w:sz w:val="32"/>
          <w:szCs w:val="32"/>
        </w:rPr>
        <w:t>behaviours</w:t>
      </w:r>
      <w:proofErr w:type="spellEnd"/>
      <w:r>
        <w:rPr>
          <w:sz w:val="32"/>
          <w:szCs w:val="32"/>
        </w:rPr>
        <w:t xml:space="preserve"> associated with dementia and other cognitive disorders;</w:t>
      </w:r>
    </w:p>
    <w:p w:rsidR="00FB0F58" w:rsidRDefault="00FB0F58" w:rsidP="00116914">
      <w:pPr>
        <w:pStyle w:val="ListParagraph"/>
        <w:numPr>
          <w:ilvl w:val="0"/>
          <w:numId w:val="32"/>
        </w:numPr>
        <w:rPr>
          <w:sz w:val="32"/>
          <w:szCs w:val="32"/>
        </w:rPr>
      </w:pPr>
      <w:r>
        <w:rPr>
          <w:sz w:val="32"/>
          <w:szCs w:val="32"/>
        </w:rPr>
        <w:t>The Lodge’s “IPAC (Infection Prevention and Control) Lead” successfully completed her Infection Control Certification Exam; and</w:t>
      </w:r>
    </w:p>
    <w:p w:rsidR="00FB0F58" w:rsidRDefault="00FB0F58" w:rsidP="009F0A86">
      <w:pPr>
        <w:pStyle w:val="ListParagraph"/>
        <w:numPr>
          <w:ilvl w:val="0"/>
          <w:numId w:val="32"/>
        </w:numPr>
        <w:rPr>
          <w:sz w:val="32"/>
          <w:szCs w:val="32"/>
        </w:rPr>
      </w:pPr>
      <w:r w:rsidRPr="00FB0F58">
        <w:rPr>
          <w:sz w:val="32"/>
          <w:szCs w:val="32"/>
        </w:rPr>
        <w:t>The Lodge’s Medical Director successfully completed the Ontario Long Term Care Clinicians’ Medical D</w:t>
      </w:r>
      <w:r w:rsidR="009D1F66">
        <w:rPr>
          <w:sz w:val="32"/>
          <w:szCs w:val="32"/>
        </w:rPr>
        <w:t xml:space="preserve">irector </w:t>
      </w:r>
      <w:proofErr w:type="gramStart"/>
      <w:r w:rsidR="009D1F66">
        <w:rPr>
          <w:sz w:val="32"/>
          <w:szCs w:val="32"/>
        </w:rPr>
        <w:t>course</w:t>
      </w:r>
      <w:proofErr w:type="gramEnd"/>
      <w:r w:rsidR="009D1F66">
        <w:rPr>
          <w:sz w:val="32"/>
          <w:szCs w:val="32"/>
        </w:rPr>
        <w:t>.</w:t>
      </w:r>
    </w:p>
    <w:p w:rsidR="00CF76EC" w:rsidRPr="00CF76EC" w:rsidRDefault="00CF76EC" w:rsidP="00CF76EC">
      <w:pPr>
        <w:ind w:left="360"/>
        <w:rPr>
          <w:sz w:val="32"/>
          <w:szCs w:val="32"/>
        </w:rPr>
      </w:pPr>
    </w:p>
    <w:p w:rsidR="004821BA" w:rsidRDefault="004821BA" w:rsidP="00643C4C">
      <w:pPr>
        <w:pStyle w:val="ListParagraph"/>
        <w:numPr>
          <w:ilvl w:val="0"/>
          <w:numId w:val="1"/>
        </w:numPr>
        <w:rPr>
          <w:b/>
          <w:sz w:val="32"/>
          <w:szCs w:val="32"/>
          <w:u w:val="single"/>
        </w:rPr>
      </w:pPr>
      <w:r>
        <w:rPr>
          <w:b/>
          <w:sz w:val="32"/>
          <w:szCs w:val="32"/>
          <w:u w:val="single"/>
        </w:rPr>
        <w:lastRenderedPageBreak/>
        <w:t>Bird Feeders Create Problems</w:t>
      </w:r>
    </w:p>
    <w:p w:rsidR="004821BA" w:rsidRDefault="004821BA" w:rsidP="004821BA">
      <w:pPr>
        <w:rPr>
          <w:b/>
          <w:sz w:val="32"/>
          <w:szCs w:val="32"/>
          <w:u w:val="single"/>
        </w:rPr>
      </w:pPr>
    </w:p>
    <w:p w:rsidR="004821BA" w:rsidRDefault="004821BA" w:rsidP="004821BA">
      <w:pPr>
        <w:rPr>
          <w:sz w:val="32"/>
          <w:szCs w:val="32"/>
        </w:rPr>
      </w:pPr>
      <w:r>
        <w:rPr>
          <w:noProof/>
        </w:rPr>
        <w:drawing>
          <wp:anchor distT="0" distB="0" distL="114300" distR="114300" simplePos="0" relativeHeight="251810816" behindDoc="0" locked="0" layoutInCell="1" allowOverlap="1">
            <wp:simplePos x="0" y="0"/>
            <wp:positionH relativeFrom="margin">
              <wp:align>left</wp:align>
            </wp:positionH>
            <wp:positionV relativeFrom="paragraph">
              <wp:posOffset>10160</wp:posOffset>
            </wp:positionV>
            <wp:extent cx="1000125" cy="723900"/>
            <wp:effectExtent l="0" t="0" r="9525" b="0"/>
            <wp:wrapSquare wrapText="bothSides"/>
            <wp:docPr id="6" name="Picture 6" descr="Feeding Birds Is Prohibited Stock Illustration - Download Image Now -  Feeding, Animal, Bir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ding Birds Is Prohibited Stock Illustration - Download Image Now -  Feeding, Animal, Bird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Though many of us are bird lovers, we are requesting that no bird feeders be established at The Lodge, as the bird seed attracts mice/critters, who then enter the facility. </w:t>
      </w:r>
    </w:p>
    <w:p w:rsidR="004821BA" w:rsidRDefault="004821BA" w:rsidP="004821BA">
      <w:pPr>
        <w:rPr>
          <w:sz w:val="32"/>
          <w:szCs w:val="32"/>
        </w:rPr>
      </w:pPr>
    </w:p>
    <w:p w:rsidR="004821BA" w:rsidRDefault="004821BA" w:rsidP="004821BA">
      <w:pPr>
        <w:rPr>
          <w:sz w:val="32"/>
          <w:szCs w:val="32"/>
        </w:rPr>
      </w:pPr>
      <w:r>
        <w:rPr>
          <w:sz w:val="32"/>
          <w:szCs w:val="32"/>
        </w:rPr>
        <w:t>The other problem we are fac</w:t>
      </w:r>
      <w:r w:rsidR="00AD6AD5">
        <w:rPr>
          <w:sz w:val="32"/>
          <w:szCs w:val="32"/>
        </w:rPr>
        <w:t>ing</w:t>
      </w:r>
      <w:r>
        <w:rPr>
          <w:sz w:val="32"/>
          <w:szCs w:val="32"/>
        </w:rPr>
        <w:t xml:space="preserve"> is that bird feeders are attracting birds</w:t>
      </w:r>
      <w:r w:rsidR="007A4621">
        <w:rPr>
          <w:sz w:val="32"/>
          <w:szCs w:val="32"/>
        </w:rPr>
        <w:t>, who then nest</w:t>
      </w:r>
      <w:r>
        <w:rPr>
          <w:sz w:val="32"/>
          <w:szCs w:val="32"/>
        </w:rPr>
        <w:t xml:space="preserve"> in our roof areas, creating roof damage and staining the building façade with bird droppings.</w:t>
      </w:r>
    </w:p>
    <w:p w:rsidR="004821BA" w:rsidRDefault="004821BA" w:rsidP="004821BA">
      <w:pPr>
        <w:rPr>
          <w:sz w:val="32"/>
          <w:szCs w:val="32"/>
        </w:rPr>
      </w:pPr>
    </w:p>
    <w:p w:rsidR="004821BA" w:rsidRPr="004821BA" w:rsidRDefault="004821BA" w:rsidP="004821BA">
      <w:pPr>
        <w:rPr>
          <w:b/>
          <w:sz w:val="32"/>
          <w:szCs w:val="32"/>
          <w:u w:val="single"/>
        </w:rPr>
      </w:pPr>
      <w:r>
        <w:rPr>
          <w:sz w:val="32"/>
          <w:szCs w:val="32"/>
        </w:rPr>
        <w:t>Thank you very much for your cooperation on this matter.</w:t>
      </w:r>
    </w:p>
    <w:p w:rsidR="004821BA" w:rsidRPr="004821BA" w:rsidRDefault="004821BA" w:rsidP="004821BA">
      <w:pPr>
        <w:rPr>
          <w:b/>
          <w:sz w:val="32"/>
          <w:szCs w:val="32"/>
          <w:u w:val="single"/>
        </w:rPr>
      </w:pPr>
    </w:p>
    <w:p w:rsidR="00643C4C" w:rsidRPr="00643C4C" w:rsidRDefault="00643C4C" w:rsidP="00643C4C">
      <w:pPr>
        <w:pStyle w:val="ListParagraph"/>
        <w:numPr>
          <w:ilvl w:val="0"/>
          <w:numId w:val="1"/>
        </w:numPr>
        <w:rPr>
          <w:b/>
          <w:sz w:val="32"/>
          <w:szCs w:val="32"/>
          <w:u w:val="single"/>
        </w:rPr>
      </w:pPr>
      <w:r w:rsidRPr="00643C4C">
        <w:rPr>
          <w:b/>
          <w:sz w:val="32"/>
          <w:szCs w:val="32"/>
          <w:u w:val="single"/>
        </w:rPr>
        <w:t>Resident Safety / Resident Outings</w:t>
      </w:r>
    </w:p>
    <w:p w:rsidR="009F2306" w:rsidRDefault="00E74CB6" w:rsidP="009F2306">
      <w:pPr>
        <w:rPr>
          <w:sz w:val="32"/>
          <w:szCs w:val="32"/>
        </w:rPr>
      </w:pPr>
      <w:r>
        <w:rPr>
          <w:noProof/>
        </w:rPr>
        <w:drawing>
          <wp:anchor distT="0" distB="0" distL="114300" distR="114300" simplePos="0" relativeHeight="251807744" behindDoc="0" locked="0" layoutInCell="1" allowOverlap="1">
            <wp:simplePos x="0" y="0"/>
            <wp:positionH relativeFrom="margin">
              <wp:align>left</wp:align>
            </wp:positionH>
            <wp:positionV relativeFrom="paragraph">
              <wp:posOffset>104287</wp:posOffset>
            </wp:positionV>
            <wp:extent cx="954405" cy="813435"/>
            <wp:effectExtent l="0" t="0" r="0" b="5715"/>
            <wp:wrapSquare wrapText="bothSides"/>
            <wp:docPr id="5" name="Picture 5" descr="190+ Nursing Home Safety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 Nursing Home Safety Illustrations, Royalty-Free Vector Graphics &amp; Clip  Art - iSt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06" w:rsidRDefault="00643C4C" w:rsidP="009F2306">
      <w:pPr>
        <w:rPr>
          <w:sz w:val="32"/>
          <w:szCs w:val="32"/>
        </w:rPr>
      </w:pPr>
      <w:r>
        <w:rPr>
          <w:sz w:val="32"/>
          <w:szCs w:val="32"/>
        </w:rPr>
        <w:t>Resident safety is paramount to us, and to that end, we want to ensure we can account for resident whereabouts at all times.</w:t>
      </w:r>
      <w:r w:rsidR="00E74CB6">
        <w:rPr>
          <w:sz w:val="32"/>
          <w:szCs w:val="32"/>
        </w:rPr>
        <w:t xml:space="preserve"> </w:t>
      </w:r>
    </w:p>
    <w:p w:rsidR="00643C4C" w:rsidRDefault="00643C4C" w:rsidP="009F2306">
      <w:pPr>
        <w:rPr>
          <w:sz w:val="32"/>
          <w:szCs w:val="32"/>
        </w:rPr>
      </w:pPr>
    </w:p>
    <w:p w:rsidR="00643C4C" w:rsidRDefault="00442FDC" w:rsidP="009F2306">
      <w:pPr>
        <w:rPr>
          <w:sz w:val="32"/>
          <w:szCs w:val="32"/>
        </w:rPr>
      </w:pPr>
      <w:r>
        <w:rPr>
          <w:sz w:val="32"/>
          <w:szCs w:val="32"/>
        </w:rPr>
        <w:t>W</w:t>
      </w:r>
      <w:r w:rsidR="00643C4C">
        <w:rPr>
          <w:sz w:val="32"/>
          <w:szCs w:val="32"/>
        </w:rPr>
        <w:t>e ask residents and families to let staff know when residents are leaving the premises on an outing of any kind. Using the Sign-out Book maintained at the desk in each resident home area is an added way to make sure we know residents have left the premises.</w:t>
      </w:r>
    </w:p>
    <w:p w:rsidR="00643C4C" w:rsidRDefault="00643C4C" w:rsidP="009F2306">
      <w:pPr>
        <w:rPr>
          <w:sz w:val="32"/>
          <w:szCs w:val="32"/>
        </w:rPr>
      </w:pPr>
    </w:p>
    <w:p w:rsidR="00643C4C" w:rsidRDefault="00B96857" w:rsidP="009F2306">
      <w:pPr>
        <w:rPr>
          <w:sz w:val="32"/>
          <w:szCs w:val="32"/>
        </w:rPr>
      </w:pPr>
      <w:r>
        <w:rPr>
          <w:sz w:val="32"/>
          <w:szCs w:val="32"/>
        </w:rPr>
        <w:t>Thank</w:t>
      </w:r>
      <w:r w:rsidR="00442FDC">
        <w:rPr>
          <w:sz w:val="32"/>
          <w:szCs w:val="32"/>
        </w:rPr>
        <w:t xml:space="preserve"> you</w:t>
      </w:r>
      <w:r>
        <w:rPr>
          <w:sz w:val="32"/>
          <w:szCs w:val="32"/>
        </w:rPr>
        <w:t xml:space="preserve"> for yo</w:t>
      </w:r>
      <w:r w:rsidR="0092269C">
        <w:rPr>
          <w:sz w:val="32"/>
          <w:szCs w:val="32"/>
        </w:rPr>
        <w:t>ur on-ongoing assistance in</w:t>
      </w:r>
      <w:r>
        <w:rPr>
          <w:sz w:val="32"/>
          <w:szCs w:val="32"/>
        </w:rPr>
        <w:t xml:space="preserve"> keeping Lodge residents safe.</w:t>
      </w:r>
    </w:p>
    <w:p w:rsidR="00643C4C" w:rsidRDefault="00643C4C" w:rsidP="009F2306">
      <w:pPr>
        <w:rPr>
          <w:sz w:val="32"/>
          <w:szCs w:val="32"/>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8" w:history="1">
        <w:r w:rsidR="00415950" w:rsidRPr="003906CD">
          <w:rPr>
            <w:rStyle w:val="Hyperlink"/>
            <w:sz w:val="32"/>
            <w:szCs w:val="32"/>
          </w:rPr>
          <w:t>jfournier@middlesex.ca</w:t>
        </w:r>
      </w:hyperlink>
      <w:r>
        <w:rPr>
          <w:sz w:val="32"/>
          <w:szCs w:val="32"/>
        </w:rPr>
        <w:t>).</w:t>
      </w:r>
    </w:p>
    <w:p w:rsidR="00485E00" w:rsidRDefault="00485E00" w:rsidP="001A2396">
      <w:pPr>
        <w:rPr>
          <w:sz w:val="32"/>
          <w:szCs w:val="32"/>
        </w:rPr>
      </w:pPr>
    </w:p>
    <w:p w:rsidR="00AD6AD5" w:rsidRDefault="00AD6AD5" w:rsidP="001A2396">
      <w:pPr>
        <w:rPr>
          <w:sz w:val="32"/>
          <w:szCs w:val="32"/>
        </w:rPr>
      </w:pPr>
    </w:p>
    <w:p w:rsidR="00AD6AD5" w:rsidRDefault="00AD6AD5"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lastRenderedPageBreak/>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0"/>
                    </pic:cNvP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3"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4"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5"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6"/>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11" w:rsidRDefault="00526E11">
      <w:r>
        <w:separator/>
      </w:r>
    </w:p>
  </w:endnote>
  <w:endnote w:type="continuationSeparator" w:id="0">
    <w:p w:rsidR="00526E11" w:rsidRDefault="005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11" w:rsidRDefault="00526E11">
      <w:r>
        <w:separator/>
      </w:r>
    </w:p>
  </w:footnote>
  <w:footnote w:type="continuationSeparator" w:id="0">
    <w:p w:rsidR="00526E11" w:rsidRDefault="0052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F76EC">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F76EC">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05864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2FDC"/>
    <w:rsid w:val="0044339A"/>
    <w:rsid w:val="00443966"/>
    <w:rsid w:val="00443B03"/>
    <w:rsid w:val="00445E44"/>
    <w:rsid w:val="00446198"/>
    <w:rsid w:val="00446BBC"/>
    <w:rsid w:val="004473BA"/>
    <w:rsid w:val="00450546"/>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3F01"/>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1ACC7A"/>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jfournier@middlesex.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acaines@middlesex.ca" TargetMode="External"/><Relationship Id="rId17" Type="http://schemas.openxmlformats.org/officeDocument/2006/relationships/image" Target="media/image7.jpeg"/><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0"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fund@middlesex.ca" TargetMode="External"/><Relationship Id="rId24"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bkerwin@middlesex.ca"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https://encrypted-tbn2.gstatic.com/images?q=tbn:ANd9GcRpDC58GUxPSiTAum9ucNA2Zsn4-br4gLFm956nDk5EDVnwzhRxa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5778-73E6-4980-96D2-362077B4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937</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6470</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18</cp:revision>
  <cp:lastPrinted>2023-04-21T20:12:00Z</cp:lastPrinted>
  <dcterms:created xsi:type="dcterms:W3CDTF">2023-06-19T13:09:00Z</dcterms:created>
  <dcterms:modified xsi:type="dcterms:W3CDTF">2023-06-22T13:12:00Z</dcterms:modified>
</cp:coreProperties>
</file>